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2D425D06" w:rsidR="007407E3" w:rsidRPr="00553FE0" w:rsidRDefault="007407E3" w:rsidP="007407E3">
      <w:pPr>
        <w:ind w:left="0"/>
      </w:pPr>
      <w:r w:rsidRPr="00553FE0">
        <w:t xml:space="preserve">The York County Board of Commissioners met according to law on </w:t>
      </w:r>
      <w:r>
        <w:t>Tuesday,</w:t>
      </w:r>
      <w:r w:rsidRPr="00553FE0">
        <w:t xml:space="preserve"> </w:t>
      </w:r>
      <w:r w:rsidR="001D7563">
        <w:t>October 4</w:t>
      </w:r>
      <w:r w:rsidR="00DF3112">
        <w:t>,</w:t>
      </w:r>
      <w:r>
        <w:t xml:space="preserve">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8151FA">
        <w:t xml:space="preserve">September </w:t>
      </w:r>
      <w:r w:rsidR="001D7563">
        <w:t>29</w:t>
      </w:r>
      <w:r w:rsidR="000D543E">
        <w:t>,</w:t>
      </w:r>
      <w:r>
        <w:t xml:space="preserve"> 20</w:t>
      </w:r>
      <w:r w:rsidR="009C23F7">
        <w:t>2</w:t>
      </w:r>
      <w:r w:rsidR="00C302BE">
        <w:t>2</w:t>
      </w:r>
      <w:r w:rsidRPr="00553FE0">
        <w:t xml:space="preserve">, with </w:t>
      </w:r>
      <w:r>
        <w:t xml:space="preserve">Chairman </w:t>
      </w:r>
      <w:r w:rsidR="008151FA">
        <w:t>Randy Obermier</w:t>
      </w:r>
      <w:r w:rsidR="009C23F7">
        <w:t>,</w:t>
      </w:r>
      <w:r w:rsidR="00986850">
        <w:t xml:space="preserve"> presiding, with</w:t>
      </w:r>
      <w:r>
        <w:t xml:space="preserve"> </w:t>
      </w:r>
      <w:r w:rsidR="008151FA">
        <w:t xml:space="preserve">Daniel Grotz, Jack Sikes, </w:t>
      </w:r>
      <w:r w:rsidR="009E7161">
        <w:t>Bill Bamesberger</w:t>
      </w:r>
      <w:r w:rsidR="00E057BD">
        <w:t xml:space="preserve">, and </w:t>
      </w:r>
      <w:r w:rsidR="0053004D">
        <w:t>Kurt Bulgrin</w:t>
      </w:r>
      <w:r w:rsidR="00E057BD">
        <w:t>.</w:t>
      </w:r>
      <w:r w:rsidR="0053004D">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FF12D6">
        <w:t xml:space="preserve"> </w:t>
      </w:r>
      <w:r w:rsidR="00117554">
        <w:t xml:space="preserve">and Melanie Wilkinson, correspondent with the York News Times.  </w:t>
      </w:r>
      <w:r w:rsidR="006D3384">
        <w:t xml:space="preserve">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0298C279" w:rsidR="007407E3" w:rsidRPr="00553FE0" w:rsidRDefault="008151FA"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28FA0767" w:rsidR="007407E3" w:rsidRDefault="007407E3" w:rsidP="007407E3">
      <w:pPr>
        <w:ind w:left="0"/>
      </w:pPr>
      <w:r w:rsidRPr="00553FE0">
        <w:t>Moved by</w:t>
      </w:r>
      <w:r w:rsidR="00117554">
        <w:t xml:space="preserve"> Bamesberger,</w:t>
      </w:r>
      <w:r w:rsidRPr="00553FE0">
        <w:t xml:space="preserve"> seconded by</w:t>
      </w:r>
      <w:r w:rsidR="00117554">
        <w:t xml:space="preserve"> Sikes</w:t>
      </w:r>
      <w:r w:rsidR="001918EC">
        <w:t>,</w:t>
      </w:r>
      <w:r>
        <w:t xml:space="preserve"> </w:t>
      </w:r>
      <w:r w:rsidRPr="00553FE0">
        <w:t>to approve the minutes of the</w:t>
      </w:r>
      <w:r w:rsidR="005F6E81">
        <w:t xml:space="preserve"> </w:t>
      </w:r>
      <w:r w:rsidR="008151FA">
        <w:t xml:space="preserve">September </w:t>
      </w:r>
      <w:r w:rsidR="001D7563">
        <w:t>20</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w:t>
      </w:r>
      <w:r w:rsidR="008151FA">
        <w:t xml:space="preserve"> </w:t>
      </w:r>
      <w:r w:rsidR="001918EC">
        <w:t xml:space="preserve">yeas; </w:t>
      </w:r>
      <w:r w:rsidR="00117554">
        <w:t xml:space="preserve">Bamesberger, Sikes, Grotz, Bulgrin </w:t>
      </w:r>
      <w:r w:rsidR="008151FA">
        <w:t>and Obermier,</w:t>
      </w:r>
      <w:r w:rsidRPr="00553FE0">
        <w:t xml:space="preserve"> </w:t>
      </w:r>
      <w:r>
        <w:t>nays, none;</w:t>
      </w:r>
      <w:r w:rsidR="00F9276E">
        <w:t xml:space="preserve"> </w:t>
      </w:r>
      <w:r w:rsidRPr="00553FE0">
        <w:t>motion carried.</w:t>
      </w:r>
    </w:p>
    <w:p w14:paraId="70521566" w14:textId="77777777" w:rsidR="007407E3" w:rsidRDefault="007407E3" w:rsidP="007407E3">
      <w:pPr>
        <w:ind w:left="0"/>
      </w:pPr>
    </w:p>
    <w:p w14:paraId="5965A38D" w14:textId="4634837A" w:rsidR="00F9276E" w:rsidRDefault="007407E3" w:rsidP="007407E3">
      <w:pPr>
        <w:ind w:left="0"/>
      </w:pPr>
      <w:r>
        <w:t>Moved by</w:t>
      </w:r>
      <w:r w:rsidR="009A57ED">
        <w:t xml:space="preserve"> </w:t>
      </w:r>
      <w:r w:rsidR="00117554">
        <w:t>Grotz</w:t>
      </w:r>
      <w:r w:rsidR="00F72B82">
        <w:t>,</w:t>
      </w:r>
      <w:r>
        <w:t xml:space="preserve"> seconded by</w:t>
      </w:r>
      <w:r w:rsidR="009A57ED">
        <w:t xml:space="preserve"> </w:t>
      </w:r>
      <w:r w:rsidR="00117554">
        <w:t>Bulgrin</w:t>
      </w:r>
      <w:r w:rsidR="00B55E08">
        <w:t>,</w:t>
      </w:r>
      <w:r w:rsidR="009F1258">
        <w:t xml:space="preserve"> </w:t>
      </w:r>
      <w:r>
        <w:t xml:space="preserve">to </w:t>
      </w:r>
      <w:r w:rsidR="00BB53E6">
        <w:t xml:space="preserve">adopt the agenda for Tuesday </w:t>
      </w:r>
      <w:r w:rsidR="001D7563">
        <w:t>October 4</w:t>
      </w:r>
      <w:r w:rsidR="00485566">
        <w:t>,</w:t>
      </w:r>
      <w:r w:rsidR="00E057BD">
        <w:t xml:space="preserve"> </w:t>
      </w:r>
      <w:r w:rsidR="00BB53E6">
        <w:t>20</w:t>
      </w:r>
      <w:r w:rsidR="00E254D3">
        <w:t>2</w:t>
      </w:r>
      <w:r w:rsidR="00C302BE">
        <w:t>2</w:t>
      </w:r>
      <w:r w:rsidR="00BB53E6">
        <w:t>,</w:t>
      </w:r>
      <w:r w:rsidR="00415A5D">
        <w:t xml:space="preserve"> </w:t>
      </w:r>
      <w:r w:rsidR="00A308FA">
        <w:t>roll</w:t>
      </w:r>
      <w:r>
        <w:t xml:space="preserve"> call: yeas;</w:t>
      </w:r>
      <w:r w:rsidR="00117554">
        <w:t xml:space="preserve"> Grotz, Bulgrin, Bamesberger, Sikes</w:t>
      </w:r>
      <w:r w:rsidR="0060457B">
        <w:t xml:space="preserve"> </w:t>
      </w:r>
      <w:r w:rsidR="001F3BB0">
        <w:t>and</w:t>
      </w:r>
      <w:r w:rsidR="003B462A">
        <w:t xml:space="preserve"> </w:t>
      </w:r>
      <w:r w:rsidR="008151FA">
        <w:t>Obermier</w:t>
      </w:r>
      <w:r w:rsidR="00F9276E">
        <w:t>,</w:t>
      </w:r>
      <w:r>
        <w:t xml:space="preserve"> nays</w:t>
      </w:r>
      <w:r w:rsidR="003B462A">
        <w:t xml:space="preserve"> none</w:t>
      </w:r>
      <w:r>
        <w:t>,</w:t>
      </w:r>
      <w:r w:rsidR="0053004D" w:rsidRPr="0053004D">
        <w:t xml:space="preserve"> </w:t>
      </w:r>
      <w:r w:rsidR="006351DD">
        <w:t>motion</w:t>
      </w:r>
      <w:r>
        <w:t xml:space="preserve"> carried.</w:t>
      </w:r>
    </w:p>
    <w:p w14:paraId="008EF689" w14:textId="0794882A" w:rsidR="009A57ED" w:rsidRDefault="009A57ED" w:rsidP="007407E3">
      <w:pPr>
        <w:ind w:left="0"/>
      </w:pPr>
    </w:p>
    <w:p w14:paraId="6838750B" w14:textId="0F745016" w:rsidR="009A57ED" w:rsidRDefault="00117554" w:rsidP="007407E3">
      <w:pPr>
        <w:ind w:left="0"/>
      </w:pPr>
      <w:r>
        <w:t>Lori Byers, Area on Aging Director, introduce</w:t>
      </w:r>
      <w:r w:rsidR="00D34CFC">
        <w:t>d the</w:t>
      </w:r>
      <w:r>
        <w:t xml:space="preserve"> new Care Manager</w:t>
      </w:r>
      <w:r w:rsidR="00D34CFC">
        <w:t xml:space="preserve">, </w:t>
      </w:r>
      <w:r>
        <w:t>Camry Nielson.</w:t>
      </w:r>
    </w:p>
    <w:p w14:paraId="4022BB4C" w14:textId="0F782ABA" w:rsidR="00117554" w:rsidRDefault="00117554" w:rsidP="007407E3">
      <w:pPr>
        <w:ind w:left="0"/>
      </w:pPr>
    </w:p>
    <w:p w14:paraId="100BEC6D" w14:textId="4945298F" w:rsidR="00117554" w:rsidRDefault="00117554" w:rsidP="007407E3">
      <w:pPr>
        <w:ind w:left="0"/>
      </w:pPr>
      <w:r>
        <w:t>Nick Wollenburg, Veterans Director, met with the board with updates on the Veterans office.</w:t>
      </w:r>
    </w:p>
    <w:p w14:paraId="7D581CD3" w14:textId="3856CE9A" w:rsidR="00117554" w:rsidRDefault="00117554" w:rsidP="007407E3">
      <w:pPr>
        <w:ind w:left="0"/>
      </w:pPr>
    </w:p>
    <w:p w14:paraId="7540BED6" w14:textId="61B131F0" w:rsidR="00117554" w:rsidRDefault="00117554" w:rsidP="007407E3">
      <w:pPr>
        <w:ind w:left="0"/>
      </w:pPr>
      <w:r>
        <w:t>Commissioner Grotz, gave an update on the Roads Department.</w:t>
      </w:r>
    </w:p>
    <w:p w14:paraId="65D5A644" w14:textId="505875FD" w:rsidR="00117554" w:rsidRDefault="00117554" w:rsidP="007407E3">
      <w:pPr>
        <w:ind w:left="0"/>
      </w:pPr>
    </w:p>
    <w:p w14:paraId="73CD05C4" w14:textId="1C262458" w:rsidR="009A57ED" w:rsidRDefault="00117554" w:rsidP="007407E3">
      <w:pPr>
        <w:ind w:left="0"/>
      </w:pPr>
      <w:r>
        <w:t>Willard Peterson, spoke with the board.</w:t>
      </w:r>
    </w:p>
    <w:p w14:paraId="1204BE35" w14:textId="5B01A2C9" w:rsidR="000B2E42" w:rsidRDefault="000B2E42" w:rsidP="007407E3">
      <w:pPr>
        <w:ind w:left="0"/>
      </w:pPr>
    </w:p>
    <w:p w14:paraId="30E38BBB" w14:textId="77777777" w:rsidR="000B2E42" w:rsidRDefault="000B2E42" w:rsidP="000B2E42">
      <w:pPr>
        <w:ind w:left="0"/>
      </w:pPr>
      <w:r>
        <w:rPr>
          <w:b/>
          <w:u w:val="single"/>
        </w:rPr>
        <w:t>GENERAL ASSISTANCE</w:t>
      </w:r>
    </w:p>
    <w:p w14:paraId="2213FCBC" w14:textId="660B5F17" w:rsidR="00501A73"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0C0C5D60" w14:textId="5CE5A268" w:rsidR="00F10FE2" w:rsidRDefault="007407E3" w:rsidP="008151FA">
      <w:pPr>
        <w:ind w:left="0"/>
        <w:rPr>
          <w:bCs/>
        </w:rPr>
      </w:pPr>
      <w:r>
        <w:t xml:space="preserve">Moved </w:t>
      </w:r>
      <w:r w:rsidR="009A1332">
        <w:t>by</w:t>
      </w:r>
      <w:r w:rsidR="00117554">
        <w:t xml:space="preserve"> Bulgrin</w:t>
      </w:r>
      <w:r w:rsidR="00D53CC2">
        <w:t xml:space="preserve">, </w:t>
      </w:r>
      <w:r>
        <w:t>seconded by</w:t>
      </w:r>
      <w:r w:rsidR="00117554">
        <w:t xml:space="preserve"> Sikes</w:t>
      </w:r>
      <w:r w:rsidR="00E86AED">
        <w:t>,</w:t>
      </w:r>
      <w:r w:rsidR="00E254D3">
        <w:t xml:space="preserve"> </w:t>
      </w:r>
      <w:r w:rsidR="00DB4B1E">
        <w:t xml:space="preserve">to </w:t>
      </w:r>
      <w:r>
        <w:t>approve the payroll</w:t>
      </w:r>
      <w:r w:rsidR="00132763">
        <w:t xml:space="preserve"> </w:t>
      </w:r>
      <w:r w:rsidR="007865AB">
        <w:t xml:space="preserve">in the amount of $215,120.64 </w:t>
      </w:r>
      <w:r>
        <w:t>and vendor claims,</w:t>
      </w:r>
      <w:r w:rsidR="00F462E7">
        <w:t xml:space="preserve"> with added claims to Windstream in the amount of $1,</w:t>
      </w:r>
      <w:r w:rsidR="00BD7E93">
        <w:t>0</w:t>
      </w:r>
      <w:r w:rsidR="00F462E7">
        <w:t>77.50</w:t>
      </w:r>
      <w:r w:rsidR="00B55E08">
        <w:t xml:space="preserve"> </w:t>
      </w:r>
      <w:r w:rsidR="00B9716A">
        <w:t>roll</w:t>
      </w:r>
      <w:r>
        <w:t xml:space="preserve"> call: yeas;</w:t>
      </w:r>
      <w:r w:rsidR="006532B2">
        <w:t xml:space="preserve"> </w:t>
      </w:r>
      <w:r w:rsidR="00117554">
        <w:t>Bulgrin, Sikes, Bamesberger, Grotz</w:t>
      </w:r>
      <w:r w:rsidR="00501A73">
        <w:t xml:space="preserve"> </w:t>
      </w:r>
      <w:r w:rsidR="00D53CC2">
        <w:t xml:space="preserve">and </w:t>
      </w:r>
      <w:r w:rsidR="008151FA">
        <w:t>Obermier</w:t>
      </w:r>
      <w:r w:rsidR="00D53CC2">
        <w:t xml:space="preserve">, nays none, </w:t>
      </w:r>
      <w:r>
        <w:t>motion carried</w:t>
      </w:r>
      <w:r w:rsidR="0053004D">
        <w:t>.</w:t>
      </w:r>
    </w:p>
    <w:p w14:paraId="302DF492" w14:textId="77777777" w:rsidR="007D37DA" w:rsidRDefault="007D37DA" w:rsidP="007D37DA">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E0C44CD"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A. Rifkin Company</w:t>
      </w:r>
      <w:r>
        <w:rPr>
          <w:bCs/>
        </w:rPr>
        <w:tab/>
        <w:t>Supplies</w:t>
      </w:r>
      <w:r>
        <w:rPr>
          <w:bCs/>
        </w:rPr>
        <w:tab/>
        <w:t>116.97</w:t>
      </w:r>
    </w:p>
    <w:p w14:paraId="67B85C6A"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45.56</w:t>
      </w:r>
    </w:p>
    <w:p w14:paraId="26BE36BC"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AKRS- John Deere Financial</w:t>
      </w:r>
      <w:r>
        <w:rPr>
          <w:bCs/>
        </w:rPr>
        <w:tab/>
        <w:t>Equipment</w:t>
      </w:r>
      <w:r>
        <w:rPr>
          <w:bCs/>
        </w:rPr>
        <w:tab/>
        <w:t>1,576.36</w:t>
      </w:r>
    </w:p>
    <w:p w14:paraId="6A46972C"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Supplies</w:t>
      </w:r>
      <w:r>
        <w:rPr>
          <w:bCs/>
        </w:rPr>
        <w:tab/>
        <w:t>181.18</w:t>
      </w:r>
    </w:p>
    <w:p w14:paraId="31225AC3"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Bear Graphics</w:t>
      </w:r>
      <w:r>
        <w:rPr>
          <w:bCs/>
        </w:rPr>
        <w:tab/>
        <w:t>Misc.</w:t>
      </w:r>
      <w:r>
        <w:rPr>
          <w:bCs/>
        </w:rPr>
        <w:tab/>
        <w:t>546.00</w:t>
      </w:r>
    </w:p>
    <w:p w14:paraId="0E00B446"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1,712.00</w:t>
      </w:r>
    </w:p>
    <w:p w14:paraId="4C109534" w14:textId="77777777" w:rsidR="007D37DA" w:rsidRDefault="007D37DA" w:rsidP="007D37DA">
      <w:pPr>
        <w:tabs>
          <w:tab w:val="left" w:pos="3060"/>
          <w:tab w:val="left" w:pos="7200"/>
          <w:tab w:val="left" w:pos="10170"/>
          <w:tab w:val="decimal" w:pos="11160"/>
          <w:tab w:val="left" w:pos="12240"/>
          <w:tab w:val="left" w:pos="12960"/>
        </w:tabs>
        <w:rPr>
          <w:bCs/>
        </w:rPr>
      </w:pPr>
      <w:r>
        <w:rPr>
          <w:bCs/>
        </w:rPr>
        <w:t>Inher.</w:t>
      </w:r>
      <w:r>
        <w:rPr>
          <w:bCs/>
        </w:rPr>
        <w:tab/>
        <w:t>Blue Valley Behavioral Health</w:t>
      </w:r>
      <w:r>
        <w:rPr>
          <w:bCs/>
        </w:rPr>
        <w:tab/>
        <w:t>Misc. Dues</w:t>
      </w:r>
      <w:r>
        <w:rPr>
          <w:bCs/>
        </w:rPr>
        <w:tab/>
        <w:t>5,000.00</w:t>
      </w:r>
    </w:p>
    <w:p w14:paraId="3338D970"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w:t>
      </w:r>
      <w:r>
        <w:rPr>
          <w:bCs/>
        </w:rPr>
        <w:tab/>
        <w:t>446.22</w:t>
      </w:r>
    </w:p>
    <w:p w14:paraId="26FA6698" w14:textId="77777777" w:rsidR="007D37DA" w:rsidRDefault="007D37DA" w:rsidP="007D37DA">
      <w:pPr>
        <w:tabs>
          <w:tab w:val="left" w:pos="3060"/>
          <w:tab w:val="left" w:pos="7200"/>
          <w:tab w:val="left" w:pos="10170"/>
          <w:tab w:val="decimal" w:pos="11160"/>
          <w:tab w:val="left" w:pos="12240"/>
          <w:tab w:val="left" w:pos="12960"/>
        </w:tabs>
        <w:rPr>
          <w:bCs/>
        </w:rPr>
      </w:pPr>
      <w:r>
        <w:rPr>
          <w:bCs/>
        </w:rPr>
        <w:t>Gen/Road</w:t>
      </w:r>
      <w:r>
        <w:rPr>
          <w:bCs/>
        </w:rPr>
        <w:tab/>
        <w:t>City of York</w:t>
      </w:r>
      <w:r>
        <w:rPr>
          <w:bCs/>
        </w:rPr>
        <w:tab/>
        <w:t>Misc.</w:t>
      </w:r>
      <w:r>
        <w:rPr>
          <w:bCs/>
        </w:rPr>
        <w:tab/>
        <w:t>334.72</w:t>
      </w:r>
    </w:p>
    <w:p w14:paraId="6F3EA4F1"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Clerk of District Court-Madison County</w:t>
      </w:r>
      <w:r>
        <w:rPr>
          <w:bCs/>
        </w:rPr>
        <w:tab/>
        <w:t>Court Cost</w:t>
      </w:r>
      <w:r>
        <w:rPr>
          <w:bCs/>
        </w:rPr>
        <w:tab/>
        <w:t>13.00</w:t>
      </w:r>
    </w:p>
    <w:p w14:paraId="514A9594"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Clinch Law Firm</w:t>
      </w:r>
      <w:r>
        <w:rPr>
          <w:bCs/>
        </w:rPr>
        <w:tab/>
        <w:t>Court Cost</w:t>
      </w:r>
      <w:r>
        <w:rPr>
          <w:bCs/>
        </w:rPr>
        <w:tab/>
        <w:t>1,331.00</w:t>
      </w:r>
    </w:p>
    <w:p w14:paraId="35593B7D"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Cornerstone Insurance</w:t>
      </w:r>
      <w:r>
        <w:rPr>
          <w:bCs/>
        </w:rPr>
        <w:tab/>
        <w:t>Misc.</w:t>
      </w:r>
      <w:r>
        <w:rPr>
          <w:bCs/>
        </w:rPr>
        <w:tab/>
        <w:t>815.02</w:t>
      </w:r>
    </w:p>
    <w:p w14:paraId="3B4BF364" w14:textId="77777777" w:rsidR="007D37DA" w:rsidRDefault="007D37DA" w:rsidP="007D37DA">
      <w:pPr>
        <w:tabs>
          <w:tab w:val="left" w:pos="3060"/>
          <w:tab w:val="left" w:pos="7200"/>
          <w:tab w:val="left" w:pos="10170"/>
          <w:tab w:val="decimal" w:pos="11160"/>
          <w:tab w:val="left" w:pos="12240"/>
          <w:tab w:val="left" w:pos="12960"/>
        </w:tabs>
        <w:rPr>
          <w:bCs/>
        </w:rPr>
      </w:pPr>
      <w:r>
        <w:rPr>
          <w:bCs/>
        </w:rPr>
        <w:t xml:space="preserve"> Gen</w:t>
      </w:r>
      <w:r>
        <w:rPr>
          <w:bCs/>
        </w:rPr>
        <w:tab/>
        <w:t>Cuda, Sharon</w:t>
      </w:r>
      <w:r>
        <w:rPr>
          <w:bCs/>
        </w:rPr>
        <w:tab/>
        <w:t>Misc.</w:t>
      </w:r>
      <w:r>
        <w:rPr>
          <w:bCs/>
        </w:rPr>
        <w:tab/>
        <w:t>10.00</w:t>
      </w:r>
    </w:p>
    <w:p w14:paraId="6BC51A05"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 xml:space="preserve">Culligan </w:t>
      </w:r>
      <w:r>
        <w:rPr>
          <w:bCs/>
        </w:rPr>
        <w:tab/>
        <w:t>Supplies</w:t>
      </w:r>
      <w:r>
        <w:rPr>
          <w:bCs/>
        </w:rPr>
        <w:tab/>
        <w:t>55.74</w:t>
      </w:r>
    </w:p>
    <w:p w14:paraId="038411BB"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Dale E Johnson Enterprises</w:t>
      </w:r>
      <w:r>
        <w:rPr>
          <w:bCs/>
        </w:rPr>
        <w:tab/>
        <w:t>Supplies</w:t>
      </w:r>
      <w:r>
        <w:rPr>
          <w:bCs/>
        </w:rPr>
        <w:tab/>
        <w:t>11,612.84</w:t>
      </w:r>
      <w:r>
        <w:rPr>
          <w:bCs/>
        </w:rPr>
        <w:tab/>
      </w:r>
    </w:p>
    <w:p w14:paraId="7CA8D339"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District 5 Probation</w:t>
      </w:r>
      <w:r>
        <w:rPr>
          <w:bCs/>
        </w:rPr>
        <w:tab/>
        <w:t>Dues</w:t>
      </w:r>
      <w:r>
        <w:rPr>
          <w:bCs/>
        </w:rPr>
        <w:tab/>
        <w:t>32,970.89</w:t>
      </w:r>
    </w:p>
    <w:p w14:paraId="73BC3CEC"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314.13</w:t>
      </w:r>
    </w:p>
    <w:p w14:paraId="177A1675"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1,966.50</w:t>
      </w:r>
    </w:p>
    <w:p w14:paraId="41BC4F8F"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Fitness Worx</w:t>
      </w:r>
      <w:r>
        <w:rPr>
          <w:bCs/>
        </w:rPr>
        <w:tab/>
        <w:t>Dues</w:t>
      </w:r>
      <w:r>
        <w:rPr>
          <w:bCs/>
        </w:rPr>
        <w:tab/>
        <w:t>50.00</w:t>
      </w:r>
    </w:p>
    <w:p w14:paraId="7044FE9B"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2536.04</w:t>
      </w:r>
    </w:p>
    <w:p w14:paraId="21E88276" w14:textId="77777777" w:rsidR="007D37DA" w:rsidRDefault="007D37DA" w:rsidP="007D37DA">
      <w:pPr>
        <w:tabs>
          <w:tab w:val="left" w:pos="3060"/>
          <w:tab w:val="left" w:pos="7200"/>
          <w:tab w:val="left" w:pos="10170"/>
          <w:tab w:val="decimal" w:pos="11160"/>
          <w:tab w:val="left" w:pos="12240"/>
          <w:tab w:val="left" w:pos="12960"/>
        </w:tabs>
        <w:rPr>
          <w:bCs/>
        </w:rPr>
      </w:pPr>
      <w:r>
        <w:rPr>
          <w:bCs/>
        </w:rPr>
        <w:t>Area on Age</w:t>
      </w:r>
      <w:r>
        <w:rPr>
          <w:bCs/>
        </w:rPr>
        <w:tab/>
        <w:t>Grand Central Foods</w:t>
      </w:r>
      <w:r>
        <w:rPr>
          <w:bCs/>
        </w:rPr>
        <w:tab/>
        <w:t>Supplies</w:t>
      </w:r>
      <w:r>
        <w:rPr>
          <w:bCs/>
        </w:rPr>
        <w:tab/>
        <w:t>1,050.69</w:t>
      </w:r>
    </w:p>
    <w:p w14:paraId="6FE1AFF9" w14:textId="77777777" w:rsidR="007D37DA" w:rsidRDefault="007D37DA" w:rsidP="007D37DA">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229.00</w:t>
      </w:r>
    </w:p>
    <w:p w14:paraId="4028CBC2"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Great Plains Uniforms</w:t>
      </w:r>
      <w:r>
        <w:rPr>
          <w:bCs/>
        </w:rPr>
        <w:tab/>
        <w:t>Uniforms</w:t>
      </w:r>
      <w:r>
        <w:rPr>
          <w:bCs/>
        </w:rPr>
        <w:tab/>
        <w:t>2,280.00</w:t>
      </w:r>
    </w:p>
    <w:p w14:paraId="781DA551"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Greckel Construction Co.</w:t>
      </w:r>
      <w:r>
        <w:rPr>
          <w:bCs/>
        </w:rPr>
        <w:tab/>
        <w:t>Rock</w:t>
      </w:r>
      <w:r>
        <w:rPr>
          <w:bCs/>
        </w:rPr>
        <w:tab/>
        <w:t>4,430.06</w:t>
      </w:r>
    </w:p>
    <w:p w14:paraId="245C1E72"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GT Distributors</w:t>
      </w:r>
      <w:r>
        <w:rPr>
          <w:bCs/>
        </w:rPr>
        <w:tab/>
        <w:t>Supplies</w:t>
      </w:r>
      <w:r>
        <w:rPr>
          <w:bCs/>
        </w:rPr>
        <w:tab/>
        <w:t>371.90</w:t>
      </w:r>
    </w:p>
    <w:p w14:paraId="7D08C55D"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G-Works</w:t>
      </w:r>
      <w:r>
        <w:rPr>
          <w:bCs/>
        </w:rPr>
        <w:tab/>
        <w:t>Annual Dues</w:t>
      </w:r>
      <w:r>
        <w:rPr>
          <w:bCs/>
        </w:rPr>
        <w:tab/>
        <w:t>788.00</w:t>
      </w:r>
    </w:p>
    <w:p w14:paraId="54888BB4"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Hamilton County Sheriff</w:t>
      </w:r>
      <w:r>
        <w:rPr>
          <w:bCs/>
        </w:rPr>
        <w:tab/>
        <w:t>Housing fees</w:t>
      </w:r>
      <w:r>
        <w:rPr>
          <w:bCs/>
        </w:rPr>
        <w:tab/>
        <w:t>1,950.00</w:t>
      </w:r>
    </w:p>
    <w:p w14:paraId="1564493E" w14:textId="77777777" w:rsidR="007D37DA" w:rsidRDefault="007D37DA" w:rsidP="007D37DA">
      <w:pPr>
        <w:tabs>
          <w:tab w:val="left" w:pos="3060"/>
          <w:tab w:val="left" w:pos="7200"/>
          <w:tab w:val="left" w:pos="10170"/>
          <w:tab w:val="decimal" w:pos="11160"/>
          <w:tab w:val="left" w:pos="12240"/>
          <w:tab w:val="left" w:pos="12960"/>
        </w:tabs>
        <w:rPr>
          <w:bCs/>
        </w:rPr>
      </w:pPr>
      <w:r>
        <w:rPr>
          <w:bCs/>
        </w:rPr>
        <w:t>Drug Law</w:t>
      </w:r>
      <w:r>
        <w:rPr>
          <w:bCs/>
        </w:rPr>
        <w:tab/>
        <w:t>HD Arms</w:t>
      </w:r>
      <w:r>
        <w:rPr>
          <w:bCs/>
        </w:rPr>
        <w:tab/>
        <w:t>Supplies</w:t>
      </w:r>
      <w:r>
        <w:rPr>
          <w:bCs/>
        </w:rPr>
        <w:tab/>
        <w:t>10,771.06</w:t>
      </w:r>
    </w:p>
    <w:p w14:paraId="435A82A0"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Higginbotham, Jennifer</w:t>
      </w:r>
      <w:r>
        <w:rPr>
          <w:bCs/>
        </w:rPr>
        <w:tab/>
        <w:t>Service</w:t>
      </w:r>
      <w:r>
        <w:rPr>
          <w:bCs/>
        </w:rPr>
        <w:tab/>
        <w:t>400.00</w:t>
      </w:r>
    </w:p>
    <w:p w14:paraId="02520953"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Hitz Towing</w:t>
      </w:r>
      <w:r>
        <w:rPr>
          <w:bCs/>
        </w:rPr>
        <w:tab/>
        <w:t>Service</w:t>
      </w:r>
      <w:r>
        <w:rPr>
          <w:bCs/>
        </w:rPr>
        <w:tab/>
        <w:t>1,589.67</w:t>
      </w:r>
    </w:p>
    <w:p w14:paraId="203C566C"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511.38</w:t>
      </w:r>
    </w:p>
    <w:p w14:paraId="45CC3997"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J.H. Stuckey Distributing</w:t>
      </w:r>
      <w:r>
        <w:rPr>
          <w:bCs/>
        </w:rPr>
        <w:tab/>
        <w:t>Misc.</w:t>
      </w:r>
      <w:r>
        <w:rPr>
          <w:bCs/>
        </w:rPr>
        <w:tab/>
        <w:t>758.12</w:t>
      </w:r>
    </w:p>
    <w:p w14:paraId="46CA23DB"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Janssen Capital Management</w:t>
      </w:r>
      <w:r>
        <w:rPr>
          <w:bCs/>
        </w:rPr>
        <w:tab/>
        <w:t>Misc.</w:t>
      </w:r>
      <w:r>
        <w:rPr>
          <w:bCs/>
        </w:rPr>
        <w:tab/>
        <w:t>250.36</w:t>
      </w:r>
    </w:p>
    <w:p w14:paraId="53CE65C5"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22,130.96</w:t>
      </w:r>
    </w:p>
    <w:p w14:paraId="30230EE8"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Kliewer Oil</w:t>
      </w:r>
      <w:r>
        <w:rPr>
          <w:bCs/>
        </w:rPr>
        <w:tab/>
        <w:t>Misc.</w:t>
      </w:r>
      <w:r>
        <w:rPr>
          <w:bCs/>
        </w:rPr>
        <w:tab/>
        <w:t>1,010.34</w:t>
      </w:r>
    </w:p>
    <w:p w14:paraId="4BFFBA0A"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43.32</w:t>
      </w:r>
    </w:p>
    <w:p w14:paraId="2C90F0B8" w14:textId="77777777" w:rsidR="007D37DA" w:rsidRDefault="007D37DA" w:rsidP="007D37DA">
      <w:pPr>
        <w:tabs>
          <w:tab w:val="left" w:pos="3060"/>
          <w:tab w:val="left" w:pos="7200"/>
          <w:tab w:val="left" w:pos="10170"/>
          <w:tab w:val="decimal" w:pos="11160"/>
          <w:tab w:val="left" w:pos="12240"/>
          <w:tab w:val="left" w:pos="12960"/>
        </w:tabs>
        <w:rPr>
          <w:bCs/>
        </w:rPr>
      </w:pPr>
      <w:r>
        <w:rPr>
          <w:bCs/>
        </w:rPr>
        <w:t>Gen/Road/Hwy</w:t>
      </w:r>
      <w:r>
        <w:rPr>
          <w:bCs/>
        </w:rPr>
        <w:tab/>
        <w:t>Lincoln Journal Star</w:t>
      </w:r>
      <w:r>
        <w:rPr>
          <w:bCs/>
        </w:rPr>
        <w:tab/>
        <w:t>Printing/Publishing</w:t>
      </w:r>
      <w:r>
        <w:rPr>
          <w:bCs/>
        </w:rPr>
        <w:tab/>
        <w:t>3,566.43</w:t>
      </w:r>
    </w:p>
    <w:p w14:paraId="4F6F8993"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Mac Tools</w:t>
      </w:r>
      <w:r>
        <w:rPr>
          <w:bCs/>
        </w:rPr>
        <w:tab/>
        <w:t>Supplies</w:t>
      </w:r>
      <w:r>
        <w:rPr>
          <w:bCs/>
        </w:rPr>
        <w:tab/>
        <w:t>224.97</w:t>
      </w:r>
    </w:p>
    <w:p w14:paraId="04FDB83A"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Madison County Sheriff</w:t>
      </w:r>
      <w:r>
        <w:rPr>
          <w:bCs/>
        </w:rPr>
        <w:tab/>
        <w:t>Court Cost</w:t>
      </w:r>
      <w:r>
        <w:rPr>
          <w:bCs/>
        </w:rPr>
        <w:tab/>
        <w:t>29.14</w:t>
      </w:r>
    </w:p>
    <w:p w14:paraId="14914B29"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276.82</w:t>
      </w:r>
    </w:p>
    <w:p w14:paraId="24FD1F51"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Medical Enterprises</w:t>
      </w:r>
      <w:r>
        <w:rPr>
          <w:bCs/>
        </w:rPr>
        <w:tab/>
        <w:t>Medical</w:t>
      </w:r>
      <w:r>
        <w:rPr>
          <w:bCs/>
        </w:rPr>
        <w:tab/>
        <w:t>70.00</w:t>
      </w:r>
    </w:p>
    <w:p w14:paraId="1DA71B7A"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Misc.</w:t>
      </w:r>
      <w:r>
        <w:rPr>
          <w:bCs/>
        </w:rPr>
        <w:tab/>
        <w:t>255.00</w:t>
      </w:r>
    </w:p>
    <w:p w14:paraId="2ED5E1E0"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516.50</w:t>
      </w:r>
    </w:p>
    <w:p w14:paraId="5E471DF3" w14:textId="77777777" w:rsidR="007D37DA" w:rsidRDefault="007D37DA" w:rsidP="007D37DA">
      <w:pPr>
        <w:tabs>
          <w:tab w:val="left" w:pos="3060"/>
          <w:tab w:val="left" w:pos="7200"/>
          <w:tab w:val="left" w:pos="10170"/>
          <w:tab w:val="decimal" w:pos="11160"/>
          <w:tab w:val="left" w:pos="12240"/>
          <w:tab w:val="left" w:pos="12960"/>
        </w:tabs>
        <w:rPr>
          <w:bCs/>
        </w:rPr>
      </w:pPr>
      <w:r>
        <w:rPr>
          <w:bCs/>
        </w:rPr>
        <w:t>Gen/Road</w:t>
      </w:r>
      <w:r>
        <w:rPr>
          <w:bCs/>
        </w:rPr>
        <w:tab/>
        <w:t>Midwest Petroleum Equipment</w:t>
      </w:r>
      <w:r>
        <w:rPr>
          <w:bCs/>
        </w:rPr>
        <w:tab/>
        <w:t>Service</w:t>
      </w:r>
      <w:r>
        <w:rPr>
          <w:bCs/>
        </w:rPr>
        <w:tab/>
        <w:t>6,146.77</w:t>
      </w:r>
    </w:p>
    <w:p w14:paraId="6954C95E"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NACO</w:t>
      </w:r>
      <w:r>
        <w:rPr>
          <w:bCs/>
        </w:rPr>
        <w:tab/>
        <w:t>Training</w:t>
      </w:r>
      <w:r>
        <w:rPr>
          <w:bCs/>
        </w:rPr>
        <w:tab/>
        <w:t>250.00</w:t>
      </w:r>
    </w:p>
    <w:p w14:paraId="74BE1009" w14:textId="77777777" w:rsidR="007D37DA" w:rsidRDefault="007D37DA" w:rsidP="007D37DA">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99.00</w:t>
      </w:r>
    </w:p>
    <w:p w14:paraId="3A7A10E5"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199.48</w:t>
      </w:r>
    </w:p>
    <w:p w14:paraId="77E7031F"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Ne State Fire Marshal</w:t>
      </w:r>
      <w:r>
        <w:rPr>
          <w:bCs/>
        </w:rPr>
        <w:tab/>
        <w:t>Misc.</w:t>
      </w:r>
      <w:r>
        <w:rPr>
          <w:bCs/>
        </w:rPr>
        <w:tab/>
        <w:t>60.00</w:t>
      </w:r>
    </w:p>
    <w:p w14:paraId="746FA59C" w14:textId="77777777" w:rsidR="007D37DA" w:rsidRDefault="007D37DA" w:rsidP="007D37DA">
      <w:pPr>
        <w:tabs>
          <w:tab w:val="left" w:pos="3060"/>
          <w:tab w:val="left" w:pos="7200"/>
          <w:tab w:val="left" w:pos="10170"/>
          <w:tab w:val="decimal" w:pos="11160"/>
          <w:tab w:val="left" w:pos="12240"/>
          <w:tab w:val="left" w:pos="12960"/>
        </w:tabs>
        <w:rPr>
          <w:bCs/>
        </w:rPr>
      </w:pPr>
      <w:r>
        <w:rPr>
          <w:bCs/>
        </w:rPr>
        <w:t>Gen/Road</w:t>
      </w:r>
      <w:r>
        <w:rPr>
          <w:bCs/>
        </w:rPr>
        <w:tab/>
        <w:t>North Printing &amp; Office Supply</w:t>
      </w:r>
      <w:r>
        <w:rPr>
          <w:bCs/>
        </w:rPr>
        <w:tab/>
        <w:t>Supplies</w:t>
      </w:r>
      <w:r>
        <w:rPr>
          <w:bCs/>
        </w:rPr>
        <w:tab/>
        <w:t>729.41</w:t>
      </w:r>
    </w:p>
    <w:p w14:paraId="7A313A7E" w14:textId="77777777" w:rsidR="007D37DA" w:rsidRDefault="007D37DA" w:rsidP="007D37DA">
      <w:pPr>
        <w:tabs>
          <w:tab w:val="left" w:pos="3060"/>
          <w:tab w:val="left" w:pos="7200"/>
          <w:tab w:val="left" w:pos="10170"/>
          <w:tab w:val="decimal" w:pos="11160"/>
          <w:tab w:val="left" w:pos="12240"/>
          <w:tab w:val="left" w:pos="12960"/>
        </w:tabs>
        <w:rPr>
          <w:bCs/>
        </w:rPr>
      </w:pPr>
      <w:r>
        <w:rPr>
          <w:bCs/>
        </w:rPr>
        <w:t>Gen/Road</w:t>
      </w:r>
      <w:r>
        <w:rPr>
          <w:bCs/>
        </w:rPr>
        <w:tab/>
        <w:t>Penners Tire &amp; Auto</w:t>
      </w:r>
      <w:r>
        <w:rPr>
          <w:bCs/>
        </w:rPr>
        <w:tab/>
        <w:t>Service/Parts</w:t>
      </w:r>
      <w:r>
        <w:rPr>
          <w:bCs/>
        </w:rPr>
        <w:tab/>
        <w:t>31.00</w:t>
      </w:r>
    </w:p>
    <w:p w14:paraId="4D9DF879" w14:textId="77777777" w:rsidR="007D37DA" w:rsidRDefault="007D37DA" w:rsidP="007D37DA">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355.58</w:t>
      </w:r>
    </w:p>
    <w:p w14:paraId="405207CF"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Housing Fees</w:t>
      </w:r>
      <w:r>
        <w:rPr>
          <w:bCs/>
        </w:rPr>
        <w:tab/>
        <w:t>14,000.00</w:t>
      </w:r>
    </w:p>
    <w:p w14:paraId="26025F7A"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24.79</w:t>
      </w:r>
    </w:p>
    <w:p w14:paraId="4415858A"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Quadiant Leasing</w:t>
      </w:r>
      <w:r>
        <w:rPr>
          <w:bCs/>
        </w:rPr>
        <w:tab/>
        <w:t>Postage Machine</w:t>
      </w:r>
      <w:r>
        <w:rPr>
          <w:bCs/>
        </w:rPr>
        <w:tab/>
        <w:t>1,119.39</w:t>
      </w:r>
    </w:p>
    <w:p w14:paraId="08B0DE25"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Radiology Associates</w:t>
      </w:r>
      <w:r>
        <w:rPr>
          <w:bCs/>
        </w:rPr>
        <w:tab/>
        <w:t>Medical</w:t>
      </w:r>
      <w:r>
        <w:rPr>
          <w:bCs/>
        </w:rPr>
        <w:tab/>
        <w:t>666.00</w:t>
      </w:r>
    </w:p>
    <w:p w14:paraId="0446F136"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30A047D6"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Regier Carr &amp; Monroe</w:t>
      </w:r>
      <w:r>
        <w:rPr>
          <w:bCs/>
        </w:rPr>
        <w:tab/>
        <w:t>Misc.</w:t>
      </w:r>
      <w:r>
        <w:rPr>
          <w:bCs/>
        </w:rPr>
        <w:tab/>
        <w:t>10,100.00</w:t>
      </w:r>
    </w:p>
    <w:p w14:paraId="0FF09E75"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Region V Systems</w:t>
      </w:r>
      <w:r>
        <w:rPr>
          <w:bCs/>
        </w:rPr>
        <w:tab/>
        <w:t>Misc.</w:t>
      </w:r>
      <w:r>
        <w:rPr>
          <w:bCs/>
        </w:rPr>
        <w:tab/>
        <w:t>16,052.25</w:t>
      </w:r>
    </w:p>
    <w:p w14:paraId="1CFBAD72"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52,049.00</w:t>
      </w:r>
    </w:p>
    <w:p w14:paraId="7E39B811"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Southeast Ne Development Dist.</w:t>
      </w:r>
      <w:r>
        <w:rPr>
          <w:bCs/>
        </w:rPr>
        <w:tab/>
        <w:t>Dues</w:t>
      </w:r>
      <w:r>
        <w:rPr>
          <w:bCs/>
        </w:rPr>
        <w:tab/>
        <w:t>10,303.00</w:t>
      </w:r>
    </w:p>
    <w:p w14:paraId="07575339"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Stehlik Law Firm</w:t>
      </w:r>
      <w:r>
        <w:rPr>
          <w:bCs/>
        </w:rPr>
        <w:tab/>
        <w:t>Court Cost</w:t>
      </w:r>
      <w:r>
        <w:rPr>
          <w:bCs/>
        </w:rPr>
        <w:tab/>
        <w:t>304.00</w:t>
      </w:r>
    </w:p>
    <w:p w14:paraId="3C206CAD"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Summit Fire Protection</w:t>
      </w:r>
      <w:r>
        <w:rPr>
          <w:bCs/>
        </w:rPr>
        <w:tab/>
        <w:t>Equipment</w:t>
      </w:r>
      <w:r>
        <w:rPr>
          <w:bCs/>
        </w:rPr>
        <w:tab/>
        <w:t>138.65</w:t>
      </w:r>
    </w:p>
    <w:p w14:paraId="42F600D0"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9,217.25</w:t>
      </w:r>
    </w:p>
    <w:p w14:paraId="728A0ED7"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Swanson, Bard</w:t>
      </w:r>
      <w:r>
        <w:rPr>
          <w:bCs/>
        </w:rPr>
        <w:tab/>
        <w:t>Misc.</w:t>
      </w:r>
      <w:r>
        <w:rPr>
          <w:bCs/>
        </w:rPr>
        <w:tab/>
        <w:t>485.13</w:t>
      </w:r>
    </w:p>
    <w:p w14:paraId="356841CC"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 xml:space="preserve">Sysco </w:t>
      </w:r>
      <w:r>
        <w:rPr>
          <w:bCs/>
        </w:rPr>
        <w:tab/>
        <w:t>Supplies</w:t>
      </w:r>
      <w:r>
        <w:rPr>
          <w:bCs/>
        </w:rPr>
        <w:tab/>
        <w:t>983.13</w:t>
      </w:r>
    </w:p>
    <w:p w14:paraId="7BB0F3F7"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769.78</w:t>
      </w:r>
    </w:p>
    <w:p w14:paraId="4E8C4829" w14:textId="77777777" w:rsidR="007D37DA" w:rsidRDefault="007D37DA" w:rsidP="007D37DA">
      <w:pPr>
        <w:tabs>
          <w:tab w:val="left" w:pos="3060"/>
          <w:tab w:val="left" w:pos="7200"/>
          <w:tab w:val="left" w:pos="10170"/>
          <w:tab w:val="decimal" w:pos="11160"/>
          <w:tab w:val="left" w:pos="12240"/>
          <w:tab w:val="left" w:pos="12960"/>
        </w:tabs>
        <w:rPr>
          <w:bCs/>
        </w:rPr>
      </w:pPr>
      <w:r>
        <w:rPr>
          <w:bCs/>
        </w:rPr>
        <w:t>Gen/Road</w:t>
      </w:r>
      <w:r>
        <w:rPr>
          <w:bCs/>
        </w:rPr>
        <w:tab/>
        <w:t>Verizon Wireless</w:t>
      </w:r>
      <w:r>
        <w:rPr>
          <w:bCs/>
        </w:rPr>
        <w:tab/>
        <w:t>Service</w:t>
      </w:r>
      <w:r>
        <w:rPr>
          <w:bCs/>
        </w:rPr>
        <w:tab/>
        <w:t>393.80</w:t>
      </w:r>
    </w:p>
    <w:p w14:paraId="76B9296E"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WNMO&amp;G</w:t>
      </w:r>
      <w:r>
        <w:rPr>
          <w:bCs/>
        </w:rPr>
        <w:tab/>
        <w:t>Court Cost</w:t>
      </w:r>
      <w:r>
        <w:rPr>
          <w:bCs/>
        </w:rPr>
        <w:tab/>
        <w:t>313.50</w:t>
      </w:r>
    </w:p>
    <w:p w14:paraId="38774750" w14:textId="77777777" w:rsidR="007D37DA" w:rsidRDefault="007D37DA" w:rsidP="007D37DA">
      <w:pPr>
        <w:tabs>
          <w:tab w:val="left" w:pos="3060"/>
          <w:tab w:val="left" w:pos="7200"/>
          <w:tab w:val="left" w:pos="10170"/>
          <w:tab w:val="decimal" w:pos="11160"/>
          <w:tab w:val="left" w:pos="12240"/>
          <w:tab w:val="left" w:pos="12960"/>
        </w:tabs>
        <w:rPr>
          <w:bCs/>
        </w:rPr>
      </w:pPr>
      <w:r>
        <w:rPr>
          <w:bCs/>
        </w:rPr>
        <w:t>Gen/911</w:t>
      </w:r>
      <w:r>
        <w:rPr>
          <w:bCs/>
        </w:rPr>
        <w:tab/>
        <w:t xml:space="preserve">Windstream </w:t>
      </w:r>
      <w:r>
        <w:rPr>
          <w:bCs/>
        </w:rPr>
        <w:tab/>
        <w:t>Service</w:t>
      </w:r>
      <w:r>
        <w:rPr>
          <w:bCs/>
        </w:rPr>
        <w:tab/>
        <w:t>2,220.29</w:t>
      </w:r>
    </w:p>
    <w:p w14:paraId="52F7A6B2"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WJE Consulting</w:t>
      </w:r>
      <w:r>
        <w:rPr>
          <w:bCs/>
        </w:rPr>
        <w:tab/>
        <w:t>Misc.</w:t>
      </w:r>
      <w:r>
        <w:rPr>
          <w:bCs/>
        </w:rPr>
        <w:tab/>
        <w:t>1,095.00</w:t>
      </w:r>
    </w:p>
    <w:p w14:paraId="01C2E451"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3,316.00</w:t>
      </w:r>
    </w:p>
    <w:p w14:paraId="2CBDAF40" w14:textId="77777777" w:rsidR="007D37DA" w:rsidRDefault="007D37DA" w:rsidP="007D37DA">
      <w:pPr>
        <w:tabs>
          <w:tab w:val="left" w:pos="3060"/>
          <w:tab w:val="left" w:pos="7200"/>
          <w:tab w:val="left" w:pos="10170"/>
          <w:tab w:val="decimal" w:pos="11160"/>
          <w:tab w:val="left" w:pos="12240"/>
          <w:tab w:val="left" w:pos="12960"/>
        </w:tabs>
        <w:rPr>
          <w:bCs/>
        </w:rPr>
      </w:pPr>
      <w:r>
        <w:rPr>
          <w:bCs/>
        </w:rPr>
        <w:t>Road</w:t>
      </w:r>
      <w:r>
        <w:rPr>
          <w:bCs/>
        </w:rPr>
        <w:tab/>
        <w:t>York Ace Hardware</w:t>
      </w:r>
      <w:r>
        <w:rPr>
          <w:bCs/>
        </w:rPr>
        <w:tab/>
        <w:t>Supplies</w:t>
      </w:r>
      <w:r>
        <w:rPr>
          <w:bCs/>
        </w:rPr>
        <w:tab/>
        <w:t>206.30</w:t>
      </w:r>
    </w:p>
    <w:p w14:paraId="03F8EA18"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t>Court Cost</w:t>
      </w:r>
      <w:r>
        <w:rPr>
          <w:bCs/>
        </w:rPr>
        <w:tab/>
        <w:t>139.07</w:t>
      </w:r>
    </w:p>
    <w:p w14:paraId="7F395BE7"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930.72</w:t>
      </w:r>
    </w:p>
    <w:p w14:paraId="5687AE2B"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York County Sheriff-Petty Cash</w:t>
      </w:r>
      <w:r>
        <w:rPr>
          <w:bCs/>
        </w:rPr>
        <w:tab/>
        <w:t>Misc.</w:t>
      </w:r>
      <w:r>
        <w:rPr>
          <w:bCs/>
        </w:rPr>
        <w:tab/>
        <w:t>10.00</w:t>
      </w:r>
    </w:p>
    <w:p w14:paraId="2E318E33" w14:textId="77777777" w:rsidR="007D37DA" w:rsidRDefault="007D37DA" w:rsidP="007D37DA">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10,701.77</w:t>
      </w:r>
    </w:p>
    <w:p w14:paraId="00BEF819" w14:textId="77777777" w:rsidR="000D543E" w:rsidRDefault="000D543E" w:rsidP="00F72B82">
      <w:pPr>
        <w:ind w:left="0"/>
      </w:pPr>
    </w:p>
    <w:p w14:paraId="58019810" w14:textId="77777777" w:rsidR="00697095" w:rsidRDefault="00697095" w:rsidP="00697095">
      <w:pPr>
        <w:ind w:left="0"/>
        <w:rPr>
          <w:b/>
          <w:u w:val="single"/>
        </w:rPr>
      </w:pPr>
      <w:r>
        <w:rPr>
          <w:b/>
          <w:u w:val="single"/>
        </w:rPr>
        <w:t>INTERFUND TRANSFERS:</w:t>
      </w:r>
    </w:p>
    <w:p w14:paraId="503395EC" w14:textId="5DDE6BF4" w:rsidR="00697095" w:rsidRDefault="00464981" w:rsidP="00697095">
      <w:pPr>
        <w:ind w:left="0"/>
      </w:pPr>
      <w:r w:rsidRPr="00464981">
        <w:t xml:space="preserve"> </w:t>
      </w:r>
      <w:r>
        <w:t xml:space="preserve">Moved by </w:t>
      </w:r>
      <w:r w:rsidR="00117554">
        <w:t>Bamesberger</w:t>
      </w:r>
      <w:r>
        <w:t xml:space="preserve">, seconded by </w:t>
      </w:r>
      <w:r w:rsidR="00117554">
        <w:t>Sikes</w:t>
      </w:r>
      <w:r>
        <w:t>, to adopt Resolution #22-</w:t>
      </w:r>
      <w:r w:rsidR="00117554">
        <w:t>3</w:t>
      </w:r>
      <w:r w:rsidR="00DA0D85">
        <w:t>9</w:t>
      </w:r>
      <w:r>
        <w:t xml:space="preserve"> to transfer $</w:t>
      </w:r>
      <w:r w:rsidR="00117554">
        <w:t>2</w:t>
      </w:r>
      <w:r>
        <w:t xml:space="preserve">0,000.00 from the Inheritance Tax Fund to the Juvenile Diversion Fund, </w:t>
      </w:r>
      <w:bookmarkStart w:id="0" w:name="_Hlk16683217"/>
      <w:r>
        <w:t>such funds are to be reimbursed to the Inheritance Tax Fund when monies become available</w:t>
      </w:r>
      <w:bookmarkEnd w:id="0"/>
      <w:r w:rsidR="000E14F3">
        <w:t>, in this budget year,</w:t>
      </w:r>
      <w:r>
        <w:t xml:space="preserve"> roll call; yeas, </w:t>
      </w:r>
      <w:r w:rsidR="00D34CFC">
        <w:t xml:space="preserve">Bamesberger, Sikes, </w:t>
      </w:r>
      <w:r w:rsidR="000B7F44">
        <w:t xml:space="preserve">Grotz, Bulgrin </w:t>
      </w:r>
      <w:r>
        <w:t>and Obermier, nays none, motion carried.</w:t>
      </w:r>
    </w:p>
    <w:p w14:paraId="3F0B12F8" w14:textId="77777777" w:rsidR="00DA0D85" w:rsidRDefault="00DA0D85" w:rsidP="00DA0D85">
      <w:pPr>
        <w:jc w:val="center"/>
        <w:rPr>
          <w:b/>
        </w:rPr>
      </w:pPr>
      <w:bookmarkStart w:id="1" w:name="_Hlk485824384"/>
      <w:bookmarkStart w:id="2" w:name="_Hlk22651771"/>
      <w:r w:rsidRPr="006D373E">
        <w:rPr>
          <w:b/>
        </w:rPr>
        <w:t>RESOLUTION #</w:t>
      </w:r>
      <w:r>
        <w:rPr>
          <w:b/>
        </w:rPr>
        <w:t>22-39</w:t>
      </w:r>
    </w:p>
    <w:p w14:paraId="26E3980D" w14:textId="77777777" w:rsidR="00DA0D85" w:rsidRDefault="00DA0D85" w:rsidP="00DA0D85">
      <w:pPr>
        <w:ind w:left="0" w:firstLine="0"/>
      </w:pPr>
      <w:bookmarkStart w:id="3" w:name="_Hlk31290131"/>
      <w:bookmarkStart w:id="4" w:name="_Hlk31700955"/>
    </w:p>
    <w:p w14:paraId="044CEA0B" w14:textId="77777777" w:rsidR="00DA0D85" w:rsidRDefault="00DA0D85" w:rsidP="00DA0D85">
      <w:pPr>
        <w:ind w:left="0"/>
      </w:pPr>
      <w:r>
        <w:tab/>
        <w:t>WHEREAS, the York County Board of Commissioners met at their regular meeting on the 4th day of October, 2022, to discuss and act on an emergency created in the funds available in the Juvenile Diversion Fund; and</w:t>
      </w:r>
    </w:p>
    <w:p w14:paraId="15BB47C5" w14:textId="77777777" w:rsidR="00DA0D85" w:rsidRDefault="00DA0D85" w:rsidP="00DA0D85">
      <w:pPr>
        <w:ind w:left="0"/>
      </w:pPr>
    </w:p>
    <w:p w14:paraId="4CBD04A4" w14:textId="77777777" w:rsidR="00DA0D85" w:rsidRDefault="00DA0D85" w:rsidP="00DA0D85">
      <w:pPr>
        <w:ind w:left="0"/>
      </w:pPr>
      <w:r>
        <w:t>WHEREAS, operating expenses have unexpectedly exceeded revenue; and</w:t>
      </w:r>
    </w:p>
    <w:p w14:paraId="0A67EAA3" w14:textId="77777777" w:rsidR="00DA0D85" w:rsidRDefault="00DA0D85" w:rsidP="00DA0D85">
      <w:pPr>
        <w:ind w:left="0"/>
      </w:pPr>
    </w:p>
    <w:p w14:paraId="4FA127A3" w14:textId="77777777" w:rsidR="00DA0D85" w:rsidRDefault="00DA0D85" w:rsidP="00DA0D85">
      <w:pPr>
        <w:ind w:left="0"/>
      </w:pPr>
      <w:r>
        <w:t>WHEREAS, the York County Board of Commissioners has been advised by the County Clerk that a deficit in the sum of $7,964.99; and</w:t>
      </w:r>
    </w:p>
    <w:p w14:paraId="747A696F" w14:textId="77777777" w:rsidR="00DA0D85" w:rsidRDefault="00DA0D85" w:rsidP="00DA0D85">
      <w:pPr>
        <w:ind w:left="0"/>
      </w:pPr>
    </w:p>
    <w:p w14:paraId="172BC3A2" w14:textId="77777777" w:rsidR="00DA0D85" w:rsidRDefault="00DA0D85" w:rsidP="00DA0D85">
      <w:pPr>
        <w:ind w:left="0"/>
      </w:pPr>
      <w:r>
        <w:t>NOW, THEREFORE, BE IT RESOLVED, that the York County Treasurer shall transfer the sum of $20,000.00 from the Inheritance Tax Fund to the Juvenile Diversion Fund.</w:t>
      </w:r>
      <w:r w:rsidRPr="00B23A0F">
        <w:t xml:space="preserve"> </w:t>
      </w:r>
      <w:r>
        <w:t xml:space="preserve">Such funds are to be reimbursed to the Inheritance Tax Fund when monies become available in this budget year. </w:t>
      </w:r>
    </w:p>
    <w:p w14:paraId="04FCDE85" w14:textId="77777777" w:rsidR="00DA0D85" w:rsidRDefault="00DA0D85" w:rsidP="00DA0D85">
      <w:pPr>
        <w:ind w:left="0"/>
      </w:pPr>
    </w:p>
    <w:p w14:paraId="73F13E6C" w14:textId="77777777" w:rsidR="00DA0D85" w:rsidRDefault="00DA0D85" w:rsidP="00DA0D85">
      <w:pPr>
        <w:ind w:left="0"/>
      </w:pPr>
      <w:r>
        <w:tab/>
      </w:r>
      <w:r>
        <w:tab/>
      </w:r>
      <w:r>
        <w:tab/>
      </w:r>
      <w:r>
        <w:tab/>
      </w:r>
      <w:r>
        <w:tab/>
      </w:r>
      <w:r>
        <w:tab/>
      </w:r>
      <w:r>
        <w:tab/>
      </w:r>
      <w:r>
        <w:tab/>
        <w:t>Transfer In</w:t>
      </w:r>
      <w:r>
        <w:tab/>
        <w:t>Transfer out</w:t>
      </w:r>
    </w:p>
    <w:p w14:paraId="08F4B896" w14:textId="77777777" w:rsidR="00DA0D85" w:rsidRDefault="00DA0D85" w:rsidP="00DA0D85">
      <w:pPr>
        <w:ind w:left="0" w:firstLine="0"/>
      </w:pPr>
    </w:p>
    <w:p w14:paraId="2F5A1601" w14:textId="77777777" w:rsidR="00DA0D85" w:rsidRDefault="00DA0D85" w:rsidP="00DA0D85">
      <w:pPr>
        <w:ind w:left="0" w:firstLine="0"/>
      </w:pPr>
      <w:r>
        <w:tab/>
        <w:t>Fund #2700 Inheritance Fund</w:t>
      </w:r>
      <w:r>
        <w:tab/>
      </w:r>
      <w:r>
        <w:tab/>
      </w:r>
      <w:r>
        <w:tab/>
      </w:r>
      <w:r>
        <w:tab/>
      </w:r>
      <w:r>
        <w:tab/>
      </w:r>
      <w:r>
        <w:tab/>
      </w:r>
      <w:r>
        <w:tab/>
        <w:t>$20,000.00</w:t>
      </w:r>
    </w:p>
    <w:p w14:paraId="2E0AF117" w14:textId="77777777" w:rsidR="00DA0D85" w:rsidRDefault="00DA0D85" w:rsidP="00DA0D85">
      <w:pPr>
        <w:ind w:left="0" w:firstLine="0"/>
      </w:pPr>
      <w:r>
        <w:tab/>
        <w:t>Fund #0676 Juvenile Diversion Fund</w:t>
      </w:r>
      <w:r>
        <w:tab/>
      </w:r>
      <w:r>
        <w:tab/>
      </w:r>
      <w:r>
        <w:tab/>
      </w:r>
      <w:r>
        <w:tab/>
        <w:t>$20,000.00</w:t>
      </w:r>
    </w:p>
    <w:bookmarkEnd w:id="3"/>
    <w:bookmarkEnd w:id="4"/>
    <w:p w14:paraId="74CFD931" w14:textId="77777777" w:rsidR="00DA0D85" w:rsidRDefault="00DA0D85" w:rsidP="00DA0D85">
      <w:pPr>
        <w:ind w:left="0" w:firstLine="0"/>
      </w:pPr>
    </w:p>
    <w:p w14:paraId="64CC24D6" w14:textId="77777777" w:rsidR="00DA0D85" w:rsidRDefault="00DA0D85" w:rsidP="00DA0D85">
      <w:r>
        <w:t>Dated this 4th day of October, 20</w:t>
      </w:r>
      <w:bookmarkEnd w:id="1"/>
      <w:r>
        <w:t>20</w:t>
      </w:r>
    </w:p>
    <w:bookmarkEnd w:id="2"/>
    <w:p w14:paraId="66D17A99" w14:textId="0D592EEE" w:rsidR="001D7563" w:rsidRDefault="001D7563" w:rsidP="00697095">
      <w:pPr>
        <w:ind w:left="0"/>
      </w:pPr>
    </w:p>
    <w:p w14:paraId="6A8F425B" w14:textId="783EDA6F" w:rsidR="00D12E80" w:rsidRDefault="00D12E80" w:rsidP="00D12E80">
      <w:pPr>
        <w:tabs>
          <w:tab w:val="decimal" w:pos="6480"/>
        </w:tabs>
        <w:ind w:left="0"/>
      </w:pPr>
      <w:r>
        <w:t xml:space="preserve">Moved by </w:t>
      </w:r>
      <w:r w:rsidR="000E14F3">
        <w:t>Bulgrin</w:t>
      </w:r>
      <w:r>
        <w:t>, seconded by</w:t>
      </w:r>
      <w:r w:rsidR="000E14F3">
        <w:t xml:space="preserve"> Grotz</w:t>
      </w:r>
      <w:r>
        <w:t>, to adopt Resolution #22-</w:t>
      </w:r>
      <w:r w:rsidR="001B44E8">
        <w:t>40</w:t>
      </w:r>
      <w:r>
        <w:t xml:space="preserve"> Outlining the following dates to Distributions of Transfer monies to the Area on Aging Department, from the Inheritance Tax Fund, the total amount to transfer is $81,400.00 and Outlining the following dates to Distributions of Transfer monies to the Road Department, from the County General Fund,  the total amount to transfer is $2,349,681.00 with $698,389.26 disbursed in the months of July, August and September leaving a total amount to be disbursed in $1,651,291.74, and Outlining the following dates to Distributions of Transfer monies to the 911 Emergency Management Fund, from the County General Fund,  the total amount to transfer is $</w:t>
      </w:r>
      <w:r w:rsidR="008939AB">
        <w:t>516,304</w:t>
      </w:r>
      <w:r>
        <w:t xml:space="preserve">.00, roll call, yeas; </w:t>
      </w:r>
      <w:r w:rsidR="000E14F3">
        <w:t>Bulgrin, Grotz, Bamesberger, Sikes</w:t>
      </w:r>
      <w:r>
        <w:t xml:space="preserve"> and Obermier, nays none, motion carried.</w:t>
      </w:r>
    </w:p>
    <w:p w14:paraId="0B8F2F96" w14:textId="77777777" w:rsidR="001B44E8" w:rsidRDefault="001B44E8" w:rsidP="00D12E80">
      <w:pPr>
        <w:tabs>
          <w:tab w:val="decimal" w:pos="6480"/>
        </w:tabs>
        <w:ind w:left="0"/>
      </w:pPr>
    </w:p>
    <w:p w14:paraId="4387682F" w14:textId="77777777" w:rsidR="001B44E8" w:rsidRPr="001B44E8" w:rsidRDefault="001B44E8" w:rsidP="001B44E8">
      <w:pPr>
        <w:widowControl/>
        <w:autoSpaceDE/>
        <w:autoSpaceDN/>
        <w:adjustRightInd/>
        <w:spacing w:line="276" w:lineRule="auto"/>
        <w:ind w:left="0" w:firstLine="0"/>
        <w:jc w:val="center"/>
        <w:rPr>
          <w:rFonts w:eastAsiaTheme="minorHAnsi"/>
        </w:rPr>
      </w:pPr>
      <w:r w:rsidRPr="001B44E8">
        <w:rPr>
          <w:rFonts w:eastAsiaTheme="minorHAnsi"/>
        </w:rPr>
        <w:t>Resolution #22-40</w:t>
      </w:r>
    </w:p>
    <w:p w14:paraId="3CB4A665" w14:textId="77777777" w:rsidR="001B44E8" w:rsidRPr="001B44E8" w:rsidRDefault="001B44E8" w:rsidP="001B44E8">
      <w:pPr>
        <w:widowControl/>
        <w:autoSpaceDE/>
        <w:autoSpaceDN/>
        <w:adjustRightInd/>
        <w:spacing w:line="276" w:lineRule="auto"/>
        <w:ind w:left="0" w:firstLine="0"/>
        <w:jc w:val="center"/>
        <w:rPr>
          <w:rFonts w:eastAsiaTheme="minorHAnsi"/>
        </w:rPr>
      </w:pPr>
    </w:p>
    <w:p w14:paraId="796049EE"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b/>
        <w:t>WHEREAS, the York County Budget Committee has presented to the York County Board of Commissioners on October 4, 2022, outlining for distribution of dates and transfer monies to the Area on Aging, 911 Emergency Management and Road Department, and</w:t>
      </w:r>
    </w:p>
    <w:p w14:paraId="7E01161C"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0ABA2AAF"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b/>
        <w:t>WHEREAS, the budget committee set $81,400.00 total contribution to the Area on Aging budget, and,</w:t>
      </w:r>
    </w:p>
    <w:p w14:paraId="23042E74"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7276D86D"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b/>
        <w:t>WHEREAS, the budget committee set $516,304.00 total contribution to the 911 Emergency Management budget, and,</w:t>
      </w:r>
    </w:p>
    <w:p w14:paraId="5459C7F4"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1358CD4F"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b/>
        <w:t>WHEREAS, the budget committee set $2,349,681.00 total contribution to the Road Department budget, and</w:t>
      </w:r>
    </w:p>
    <w:p w14:paraId="50C9183B"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4DB362AE"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b/>
        <w:t>WHEREAS, the Treasurer has disbursed $689,389.26 to the Road Department for the Months of July, August and September and</w:t>
      </w:r>
    </w:p>
    <w:p w14:paraId="75DD7F7B"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4D707C75"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b/>
        <w:t>WHEREAS, the County Board of York County have issued the Treasurer to use the dates and transfer monies that were brought forth, and</w:t>
      </w:r>
    </w:p>
    <w:p w14:paraId="6F636832"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53A1423F"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b/>
        <w:t>NOW THEREFORE BE IT RESOLVED, that the County Treasurer of York County is hereby directed to issue to the Area on Aging Department, 911 Emergency Management and the Road Department, the outlining distributions of transfer monies on the following dates,</w:t>
      </w:r>
    </w:p>
    <w:p w14:paraId="6C773CEE"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356972B1" w14:textId="77777777" w:rsidR="001B44E8" w:rsidRPr="001B44E8" w:rsidRDefault="001B44E8" w:rsidP="001B44E8">
      <w:pPr>
        <w:widowControl/>
        <w:autoSpaceDE/>
        <w:autoSpaceDN/>
        <w:adjustRightInd/>
        <w:spacing w:line="276" w:lineRule="auto"/>
        <w:ind w:left="0" w:firstLine="0"/>
        <w:rPr>
          <w:rFonts w:eastAsiaTheme="minorHAnsi"/>
          <w:b/>
          <w:bCs/>
          <w:sz w:val="22"/>
          <w:szCs w:val="22"/>
        </w:rPr>
      </w:pPr>
      <w:r w:rsidRPr="001B44E8">
        <w:rPr>
          <w:rFonts w:eastAsiaTheme="minorHAnsi"/>
          <w:b/>
          <w:bCs/>
          <w:sz w:val="22"/>
          <w:szCs w:val="22"/>
        </w:rPr>
        <w:t>AREA ON AGING (1300)</w:t>
      </w:r>
    </w:p>
    <w:p w14:paraId="2961D06F"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October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$ 20,350.00</w:t>
      </w:r>
    </w:p>
    <w:p w14:paraId="28860DE3"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November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$ 20,350.00</w:t>
      </w:r>
    </w:p>
    <w:p w14:paraId="39CF95F5"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February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$ 20,350.00</w:t>
      </w:r>
    </w:p>
    <w:p w14:paraId="6BB89F55"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May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$ 20,350.00</w:t>
      </w:r>
    </w:p>
    <w:p w14:paraId="24C57D16"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Total Contribution of</w:t>
      </w:r>
      <w:r w:rsidRPr="001B44E8">
        <w:rPr>
          <w:rFonts w:eastAsiaTheme="minorHAnsi"/>
          <w:sz w:val="22"/>
          <w:szCs w:val="22"/>
        </w:rPr>
        <w:tab/>
      </w:r>
      <w:r w:rsidRPr="001B44E8">
        <w:rPr>
          <w:rFonts w:eastAsiaTheme="minorHAnsi"/>
          <w:sz w:val="22"/>
          <w:szCs w:val="22"/>
        </w:rPr>
        <w:tab/>
        <w:t>$ 81,400.00</w:t>
      </w:r>
    </w:p>
    <w:p w14:paraId="475C7C8C" w14:textId="77777777" w:rsidR="001B44E8" w:rsidRPr="001B44E8" w:rsidRDefault="001B44E8" w:rsidP="001B44E8">
      <w:pPr>
        <w:widowControl/>
        <w:autoSpaceDE/>
        <w:autoSpaceDN/>
        <w:adjustRightInd/>
        <w:spacing w:line="276" w:lineRule="auto"/>
        <w:ind w:left="0" w:firstLine="0"/>
        <w:rPr>
          <w:rFonts w:eastAsiaTheme="minorHAnsi"/>
          <w:b/>
          <w:bCs/>
          <w:sz w:val="22"/>
          <w:szCs w:val="22"/>
        </w:rPr>
      </w:pPr>
    </w:p>
    <w:p w14:paraId="4222F29B" w14:textId="77777777" w:rsidR="001B44E8" w:rsidRPr="001B44E8" w:rsidRDefault="001B44E8" w:rsidP="001B44E8">
      <w:pPr>
        <w:widowControl/>
        <w:autoSpaceDE/>
        <w:autoSpaceDN/>
        <w:adjustRightInd/>
        <w:spacing w:line="276" w:lineRule="auto"/>
        <w:ind w:left="0" w:firstLine="0"/>
        <w:rPr>
          <w:rFonts w:eastAsiaTheme="minorHAnsi"/>
          <w:b/>
          <w:bCs/>
          <w:sz w:val="22"/>
          <w:szCs w:val="22"/>
        </w:rPr>
      </w:pPr>
      <w:r w:rsidRPr="001B44E8">
        <w:rPr>
          <w:rFonts w:eastAsiaTheme="minorHAnsi"/>
          <w:b/>
          <w:bCs/>
          <w:sz w:val="22"/>
          <w:szCs w:val="22"/>
        </w:rPr>
        <w:t>911 EMERGENCY MANAGEMENT (2910)</w:t>
      </w:r>
    </w:p>
    <w:p w14:paraId="51C205CA"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October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$ 57,367.04</w:t>
      </w:r>
    </w:p>
    <w:p w14:paraId="1B64FC4A"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November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$ 57,367.12</w:t>
      </w:r>
    </w:p>
    <w:p w14:paraId="0C2F5790"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December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xml:space="preserve">$ 57,367.12 </w:t>
      </w:r>
    </w:p>
    <w:p w14:paraId="0F3ED707"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January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$ 57,367.12</w:t>
      </w:r>
    </w:p>
    <w:p w14:paraId="78CBE55B"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February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$ 57,367.12</w:t>
      </w:r>
    </w:p>
    <w:p w14:paraId="412ACEA4"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March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$ 57,367.12</w:t>
      </w:r>
    </w:p>
    <w:p w14:paraId="224649B7"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April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$ 57,367.12</w:t>
      </w:r>
    </w:p>
    <w:p w14:paraId="7D86A6AD"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May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$ 57,367.12</w:t>
      </w:r>
    </w:p>
    <w:p w14:paraId="31B539B4"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June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$ 57,367.12</w:t>
      </w:r>
    </w:p>
    <w:p w14:paraId="107375CD"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Total Contribution of</w:t>
      </w:r>
      <w:r w:rsidRPr="001B44E8">
        <w:rPr>
          <w:rFonts w:eastAsiaTheme="minorHAnsi"/>
          <w:sz w:val="22"/>
          <w:szCs w:val="22"/>
        </w:rPr>
        <w:tab/>
      </w:r>
      <w:r w:rsidRPr="001B44E8">
        <w:rPr>
          <w:rFonts w:eastAsiaTheme="minorHAnsi"/>
          <w:sz w:val="22"/>
          <w:szCs w:val="22"/>
        </w:rPr>
        <w:tab/>
        <w:t>$ 516,304.00</w:t>
      </w:r>
    </w:p>
    <w:p w14:paraId="387AF0EC"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5F795118" w14:textId="77777777" w:rsidR="001B44E8" w:rsidRPr="001B44E8" w:rsidRDefault="001B44E8" w:rsidP="001B44E8">
      <w:pPr>
        <w:widowControl/>
        <w:autoSpaceDE/>
        <w:autoSpaceDN/>
        <w:adjustRightInd/>
        <w:spacing w:line="276" w:lineRule="auto"/>
        <w:ind w:left="0" w:firstLine="0"/>
        <w:rPr>
          <w:rFonts w:eastAsiaTheme="minorHAnsi"/>
          <w:b/>
          <w:bCs/>
          <w:sz w:val="22"/>
          <w:szCs w:val="22"/>
        </w:rPr>
      </w:pPr>
      <w:r w:rsidRPr="001B44E8">
        <w:rPr>
          <w:rFonts w:eastAsiaTheme="minorHAnsi"/>
          <w:b/>
          <w:bCs/>
          <w:sz w:val="22"/>
          <w:szCs w:val="22"/>
        </w:rPr>
        <w:t>ROAD DEPARTMENT (300)</w:t>
      </w:r>
    </w:p>
    <w:p w14:paraId="4C28EADF"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July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$ 232,796.42</w:t>
      </w:r>
    </w:p>
    <w:p w14:paraId="58C74F17"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August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$ 232,796.42</w:t>
      </w:r>
    </w:p>
    <w:p w14:paraId="71321CA3"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September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xml:space="preserve">$ 232,796.42 </w:t>
      </w:r>
    </w:p>
    <w:p w14:paraId="2A81A003"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October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49E4643D"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November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59E64722"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December 2022</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7243CE6C"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January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2E52F4BB"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February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3F836833"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March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2F414432"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April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75E1F991"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May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793033D9"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June 2023</w:t>
      </w:r>
      <w:r w:rsidRPr="001B44E8">
        <w:rPr>
          <w:rFonts w:eastAsiaTheme="minorHAnsi"/>
          <w:sz w:val="22"/>
          <w:szCs w:val="22"/>
        </w:rPr>
        <w:tab/>
      </w:r>
      <w:r w:rsidRPr="001B44E8">
        <w:rPr>
          <w:rFonts w:eastAsiaTheme="minorHAnsi"/>
          <w:sz w:val="22"/>
          <w:szCs w:val="22"/>
        </w:rPr>
        <w:tab/>
      </w:r>
      <w:r w:rsidRPr="001B44E8">
        <w:rPr>
          <w:rFonts w:eastAsiaTheme="minorHAnsi"/>
          <w:sz w:val="22"/>
          <w:szCs w:val="22"/>
        </w:rPr>
        <w:tab/>
        <w:t>$ 183,476.86</w:t>
      </w:r>
    </w:p>
    <w:p w14:paraId="4941F58E" w14:textId="77777777" w:rsidR="001B44E8" w:rsidRPr="001B44E8" w:rsidRDefault="001B44E8" w:rsidP="001B44E8">
      <w:pPr>
        <w:widowControl/>
        <w:autoSpaceDE/>
        <w:autoSpaceDN/>
        <w:adjustRightInd/>
        <w:spacing w:line="276" w:lineRule="auto"/>
        <w:ind w:left="0" w:firstLine="0"/>
        <w:rPr>
          <w:rFonts w:eastAsiaTheme="minorHAnsi"/>
          <w:sz w:val="22"/>
          <w:szCs w:val="22"/>
        </w:rPr>
      </w:pPr>
      <w:r w:rsidRPr="001B44E8">
        <w:rPr>
          <w:rFonts w:eastAsiaTheme="minorHAnsi"/>
          <w:sz w:val="22"/>
          <w:szCs w:val="22"/>
        </w:rPr>
        <w:t>Total Contribution of</w:t>
      </w:r>
      <w:r w:rsidRPr="001B44E8">
        <w:rPr>
          <w:rFonts w:eastAsiaTheme="minorHAnsi"/>
          <w:sz w:val="22"/>
          <w:szCs w:val="22"/>
        </w:rPr>
        <w:tab/>
      </w:r>
      <w:r w:rsidRPr="001B44E8">
        <w:rPr>
          <w:rFonts w:eastAsiaTheme="minorHAnsi"/>
          <w:sz w:val="22"/>
          <w:szCs w:val="22"/>
        </w:rPr>
        <w:tab/>
        <w:t>$ 2,349,681.00</w:t>
      </w:r>
    </w:p>
    <w:p w14:paraId="02762DD1" w14:textId="77777777" w:rsidR="001B44E8" w:rsidRPr="001B44E8" w:rsidRDefault="001B44E8" w:rsidP="001B44E8">
      <w:pPr>
        <w:widowControl/>
        <w:autoSpaceDE/>
        <w:autoSpaceDN/>
        <w:adjustRightInd/>
        <w:spacing w:line="276" w:lineRule="auto"/>
        <w:ind w:left="0" w:firstLine="0"/>
        <w:rPr>
          <w:rFonts w:eastAsiaTheme="minorHAnsi"/>
          <w:sz w:val="22"/>
          <w:szCs w:val="22"/>
        </w:rPr>
      </w:pPr>
    </w:p>
    <w:p w14:paraId="0AC86D9E" w14:textId="77777777" w:rsidR="001B44E8" w:rsidRPr="001B44E8" w:rsidRDefault="001B44E8" w:rsidP="001B44E8">
      <w:pPr>
        <w:widowControl/>
        <w:autoSpaceDE/>
        <w:autoSpaceDN/>
        <w:adjustRightInd/>
        <w:ind w:left="0" w:firstLine="0"/>
        <w:rPr>
          <w:rFonts w:eastAsiaTheme="minorHAnsi"/>
          <w:sz w:val="22"/>
          <w:szCs w:val="22"/>
        </w:rPr>
      </w:pPr>
      <w:r w:rsidRPr="001B44E8">
        <w:rPr>
          <w:rFonts w:eastAsiaTheme="minorHAnsi"/>
          <w:sz w:val="22"/>
          <w:szCs w:val="22"/>
        </w:rPr>
        <w:t>Dated this 4th day of October, 2022</w:t>
      </w:r>
    </w:p>
    <w:p w14:paraId="16DA44D5" w14:textId="4E8F66EF" w:rsidR="0084288F" w:rsidRDefault="0084288F" w:rsidP="00D12E80">
      <w:pPr>
        <w:tabs>
          <w:tab w:val="decimal" w:pos="6480"/>
        </w:tabs>
        <w:ind w:left="0"/>
      </w:pPr>
    </w:p>
    <w:p w14:paraId="6E6CCA92" w14:textId="6A81403F" w:rsidR="0084288F" w:rsidRDefault="0084288F" w:rsidP="00D12E80">
      <w:pPr>
        <w:tabs>
          <w:tab w:val="decimal" w:pos="6480"/>
        </w:tabs>
        <w:ind w:left="0"/>
      </w:pPr>
      <w:r>
        <w:t>Moved by</w:t>
      </w:r>
      <w:r w:rsidR="000E14F3">
        <w:t xml:space="preserve"> Bulgrin</w:t>
      </w:r>
      <w:r>
        <w:t>, seconded by</w:t>
      </w:r>
      <w:r w:rsidR="000E14F3">
        <w:t xml:space="preserve"> Bamesberger</w:t>
      </w:r>
      <w:r>
        <w:t xml:space="preserve">, to appoint </w:t>
      </w:r>
      <w:r w:rsidR="000E14F3">
        <w:t>Commissioner</w:t>
      </w:r>
      <w:r w:rsidR="00B25608">
        <w:t>s</w:t>
      </w:r>
      <w:r w:rsidR="000E14F3">
        <w:t xml:space="preserve"> Obermier, Grotz and Cheryl Weisheit HR director, </w:t>
      </w:r>
      <w:r w:rsidR="00B25608">
        <w:t>to the</w:t>
      </w:r>
      <w:r w:rsidR="000E14F3">
        <w:t xml:space="preserve"> </w:t>
      </w:r>
      <w:r>
        <w:t xml:space="preserve">committee </w:t>
      </w:r>
      <w:r w:rsidR="00B25608">
        <w:t>to fill the vacancy of the office of the</w:t>
      </w:r>
      <w:r>
        <w:t xml:space="preserve"> County Treasurer, roll call, yeas; </w:t>
      </w:r>
      <w:r w:rsidR="000E14F3">
        <w:t xml:space="preserve">Bulgrin, Bamesberger, Sikes, Grotz </w:t>
      </w:r>
      <w:r>
        <w:t>and Obermier, nays none, motion carried.</w:t>
      </w:r>
    </w:p>
    <w:p w14:paraId="6D7A50DD" w14:textId="087D214E" w:rsidR="0084288F" w:rsidRDefault="0084288F" w:rsidP="00D12E80">
      <w:pPr>
        <w:tabs>
          <w:tab w:val="decimal" w:pos="6480"/>
        </w:tabs>
        <w:ind w:left="0"/>
      </w:pPr>
    </w:p>
    <w:p w14:paraId="3EC3946E" w14:textId="1588168B" w:rsidR="001D7563" w:rsidRDefault="00B25608" w:rsidP="0084288F">
      <w:pPr>
        <w:tabs>
          <w:tab w:val="decimal" w:pos="6480"/>
        </w:tabs>
        <w:ind w:left="0"/>
      </w:pPr>
      <w:r>
        <w:t xml:space="preserve">Sam Smith and Todd Sheldon, with </w:t>
      </w:r>
      <w:r w:rsidR="0084288F">
        <w:t>York University</w:t>
      </w:r>
      <w:r w:rsidR="00870FB6">
        <w:t xml:space="preserve">, met with the board </w:t>
      </w:r>
      <w:r w:rsidR="0084288F">
        <w:t>to discuss bonding</w:t>
      </w:r>
      <w:r>
        <w:t xml:space="preserve"> for the University</w:t>
      </w:r>
      <w:r w:rsidR="0084288F">
        <w:t>.</w:t>
      </w:r>
    </w:p>
    <w:p w14:paraId="170F8D5F" w14:textId="4AAF42B0" w:rsidR="00B25608" w:rsidRDefault="00B25608" w:rsidP="0084288F">
      <w:pPr>
        <w:tabs>
          <w:tab w:val="decimal" w:pos="6480"/>
        </w:tabs>
        <w:ind w:left="0"/>
      </w:pPr>
    </w:p>
    <w:p w14:paraId="409E3739" w14:textId="4A16C7A4" w:rsidR="00B25608" w:rsidRDefault="00B25608" w:rsidP="0084288F">
      <w:pPr>
        <w:tabs>
          <w:tab w:val="decimal" w:pos="6480"/>
        </w:tabs>
        <w:ind w:left="0"/>
      </w:pPr>
      <w:r>
        <w:t>Chris Johnson, Deputy County Attorney, met with the Board with updates on zoning and comp plan.</w:t>
      </w:r>
    </w:p>
    <w:p w14:paraId="6878314E" w14:textId="77777777" w:rsidR="001D7563" w:rsidRDefault="001D7563" w:rsidP="00697095">
      <w:pPr>
        <w:ind w:left="0"/>
      </w:pPr>
    </w:p>
    <w:p w14:paraId="6FFABC67" w14:textId="62F00995" w:rsidR="00360086" w:rsidRDefault="00D933C0" w:rsidP="004A4B11">
      <w:pPr>
        <w:widowControl/>
        <w:autoSpaceDE/>
        <w:autoSpaceDN/>
        <w:adjustRightInd/>
        <w:ind w:left="0"/>
      </w:pPr>
      <w:r>
        <w:t>Committee reports were given.</w:t>
      </w:r>
    </w:p>
    <w:p w14:paraId="3BC11066" w14:textId="50AB5AEA" w:rsidR="00840BD9" w:rsidRDefault="00840BD9" w:rsidP="007407E3">
      <w:pPr>
        <w:ind w:left="0"/>
        <w:rPr>
          <w:b/>
          <w:u w:val="single"/>
        </w:rPr>
      </w:pPr>
    </w:p>
    <w:p w14:paraId="5359C96D" w14:textId="2DAC8986" w:rsidR="00B91028" w:rsidRDefault="007407E3" w:rsidP="007407E3">
      <w:pPr>
        <w:ind w:left="0"/>
      </w:pPr>
      <w:r w:rsidRPr="00553FE0">
        <w:t xml:space="preserve">The Chairman declared the meeting adjourned </w:t>
      </w:r>
      <w:r w:rsidR="00B92B4E" w:rsidRPr="00553FE0">
        <w:t>at</w:t>
      </w:r>
      <w:r w:rsidR="00B92B4E">
        <w:t xml:space="preserve"> </w:t>
      </w:r>
      <w:r w:rsidR="00B25608">
        <w:t>9:09</w:t>
      </w:r>
      <w:r w:rsidR="00513430">
        <w:t xml:space="preserve"> </w:t>
      </w:r>
      <w:r w:rsidR="00C22DCD">
        <w:t>a.m.</w:t>
      </w:r>
      <w:r w:rsidRPr="00553FE0">
        <w:t xml:space="preserve">  </w:t>
      </w:r>
      <w:r>
        <w:t xml:space="preserve">The next meeting will be held </w:t>
      </w:r>
      <w:r w:rsidR="00645A0D">
        <w:t xml:space="preserve">October </w:t>
      </w:r>
      <w:r w:rsidR="001D7563">
        <w:t>18</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4F249ED7" w14:textId="77777777" w:rsidR="00AA4DCC" w:rsidRDefault="00AA4DCC"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4"/>
    <w:lvlOverride w:ilvl="0">
      <w:startOverride w:val="1"/>
    </w:lvlOverride>
    <w:lvlOverride w:ilvl="1"/>
    <w:lvlOverride w:ilvl="2"/>
    <w:lvlOverride w:ilvl="3"/>
    <w:lvlOverride w:ilvl="4"/>
    <w:lvlOverride w:ilvl="5"/>
    <w:lvlOverride w:ilvl="6"/>
    <w:lvlOverride w:ilvl="7"/>
    <w:lvlOverride w:ilvl="8"/>
  </w:num>
  <w:num w:numId="2" w16cid:durableId="512452158">
    <w:abstractNumId w:val="3"/>
  </w:num>
  <w:num w:numId="3" w16cid:durableId="74717402">
    <w:abstractNumId w:val="2"/>
  </w:num>
  <w:num w:numId="4" w16cid:durableId="1290746376">
    <w:abstractNumId w:val="1"/>
  </w:num>
  <w:num w:numId="5" w16cid:durableId="41104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8BE"/>
    <w:rsid w:val="00001AAD"/>
    <w:rsid w:val="0000230F"/>
    <w:rsid w:val="00006C19"/>
    <w:rsid w:val="0000763C"/>
    <w:rsid w:val="00007A31"/>
    <w:rsid w:val="000143AF"/>
    <w:rsid w:val="000164B7"/>
    <w:rsid w:val="000170B6"/>
    <w:rsid w:val="00017785"/>
    <w:rsid w:val="00020272"/>
    <w:rsid w:val="00021908"/>
    <w:rsid w:val="000219CE"/>
    <w:rsid w:val="000234BE"/>
    <w:rsid w:val="00024E4F"/>
    <w:rsid w:val="00026489"/>
    <w:rsid w:val="00026674"/>
    <w:rsid w:val="000274F4"/>
    <w:rsid w:val="0003178D"/>
    <w:rsid w:val="00032425"/>
    <w:rsid w:val="00033CB8"/>
    <w:rsid w:val="0003613C"/>
    <w:rsid w:val="00036C09"/>
    <w:rsid w:val="00041396"/>
    <w:rsid w:val="000439EA"/>
    <w:rsid w:val="00045695"/>
    <w:rsid w:val="00046A3E"/>
    <w:rsid w:val="00052F4E"/>
    <w:rsid w:val="00055203"/>
    <w:rsid w:val="0006203D"/>
    <w:rsid w:val="00065326"/>
    <w:rsid w:val="00071742"/>
    <w:rsid w:val="0007375F"/>
    <w:rsid w:val="000747BB"/>
    <w:rsid w:val="000752C7"/>
    <w:rsid w:val="000768F3"/>
    <w:rsid w:val="00083BDF"/>
    <w:rsid w:val="00090390"/>
    <w:rsid w:val="0009140D"/>
    <w:rsid w:val="00094553"/>
    <w:rsid w:val="0009458F"/>
    <w:rsid w:val="00094692"/>
    <w:rsid w:val="00094B05"/>
    <w:rsid w:val="000A2FC9"/>
    <w:rsid w:val="000A3420"/>
    <w:rsid w:val="000A7003"/>
    <w:rsid w:val="000A729B"/>
    <w:rsid w:val="000B077C"/>
    <w:rsid w:val="000B1E5F"/>
    <w:rsid w:val="000B2E42"/>
    <w:rsid w:val="000B4214"/>
    <w:rsid w:val="000B4DE2"/>
    <w:rsid w:val="000B7F44"/>
    <w:rsid w:val="000C15F6"/>
    <w:rsid w:val="000C53F8"/>
    <w:rsid w:val="000C7838"/>
    <w:rsid w:val="000D1551"/>
    <w:rsid w:val="000D3BEA"/>
    <w:rsid w:val="000D3D34"/>
    <w:rsid w:val="000D5124"/>
    <w:rsid w:val="000D543E"/>
    <w:rsid w:val="000D5530"/>
    <w:rsid w:val="000D5BDD"/>
    <w:rsid w:val="000D7B6A"/>
    <w:rsid w:val="000D7CF6"/>
    <w:rsid w:val="000E0F62"/>
    <w:rsid w:val="000E14F3"/>
    <w:rsid w:val="000E2762"/>
    <w:rsid w:val="000E36B3"/>
    <w:rsid w:val="000E5158"/>
    <w:rsid w:val="000F0997"/>
    <w:rsid w:val="000F2CE6"/>
    <w:rsid w:val="000F7DCD"/>
    <w:rsid w:val="001013A2"/>
    <w:rsid w:val="00101ECC"/>
    <w:rsid w:val="0010372F"/>
    <w:rsid w:val="00104EF8"/>
    <w:rsid w:val="00104F06"/>
    <w:rsid w:val="001051F0"/>
    <w:rsid w:val="001061FC"/>
    <w:rsid w:val="00107469"/>
    <w:rsid w:val="00110A46"/>
    <w:rsid w:val="001128FD"/>
    <w:rsid w:val="00114807"/>
    <w:rsid w:val="00117554"/>
    <w:rsid w:val="001179D8"/>
    <w:rsid w:val="00120F9B"/>
    <w:rsid w:val="00122A2B"/>
    <w:rsid w:val="00122E93"/>
    <w:rsid w:val="00124B0B"/>
    <w:rsid w:val="0012626E"/>
    <w:rsid w:val="00127D7E"/>
    <w:rsid w:val="001302A4"/>
    <w:rsid w:val="00130A0E"/>
    <w:rsid w:val="00130CC8"/>
    <w:rsid w:val="00132763"/>
    <w:rsid w:val="0013390E"/>
    <w:rsid w:val="00133F25"/>
    <w:rsid w:val="0013480B"/>
    <w:rsid w:val="00136590"/>
    <w:rsid w:val="00136CEC"/>
    <w:rsid w:val="001375E2"/>
    <w:rsid w:val="00141A93"/>
    <w:rsid w:val="001434C9"/>
    <w:rsid w:val="001445F6"/>
    <w:rsid w:val="00144A76"/>
    <w:rsid w:val="00145C75"/>
    <w:rsid w:val="0015083D"/>
    <w:rsid w:val="00152413"/>
    <w:rsid w:val="00152E3D"/>
    <w:rsid w:val="001539C0"/>
    <w:rsid w:val="001544BC"/>
    <w:rsid w:val="00155789"/>
    <w:rsid w:val="00155F9F"/>
    <w:rsid w:val="00157DE1"/>
    <w:rsid w:val="00163F21"/>
    <w:rsid w:val="00164FE4"/>
    <w:rsid w:val="001655C3"/>
    <w:rsid w:val="00166330"/>
    <w:rsid w:val="00171FF4"/>
    <w:rsid w:val="00173B16"/>
    <w:rsid w:val="0017422A"/>
    <w:rsid w:val="001747C8"/>
    <w:rsid w:val="00175EA5"/>
    <w:rsid w:val="00177181"/>
    <w:rsid w:val="00183D85"/>
    <w:rsid w:val="00183E52"/>
    <w:rsid w:val="00185F3B"/>
    <w:rsid w:val="00186AF8"/>
    <w:rsid w:val="00187EC0"/>
    <w:rsid w:val="001918EC"/>
    <w:rsid w:val="001925BB"/>
    <w:rsid w:val="001926A9"/>
    <w:rsid w:val="0019471C"/>
    <w:rsid w:val="00197554"/>
    <w:rsid w:val="001A142B"/>
    <w:rsid w:val="001A29F8"/>
    <w:rsid w:val="001A3F3D"/>
    <w:rsid w:val="001A4ADE"/>
    <w:rsid w:val="001A527B"/>
    <w:rsid w:val="001A7B8C"/>
    <w:rsid w:val="001B0400"/>
    <w:rsid w:val="001B07A2"/>
    <w:rsid w:val="001B27A1"/>
    <w:rsid w:val="001B2E03"/>
    <w:rsid w:val="001B3215"/>
    <w:rsid w:val="001B44E8"/>
    <w:rsid w:val="001B50CF"/>
    <w:rsid w:val="001B5E1C"/>
    <w:rsid w:val="001B669E"/>
    <w:rsid w:val="001B704A"/>
    <w:rsid w:val="001C16B7"/>
    <w:rsid w:val="001C2983"/>
    <w:rsid w:val="001C3115"/>
    <w:rsid w:val="001C37D3"/>
    <w:rsid w:val="001C3F5A"/>
    <w:rsid w:val="001C6729"/>
    <w:rsid w:val="001D0A7E"/>
    <w:rsid w:val="001D16B7"/>
    <w:rsid w:val="001D2353"/>
    <w:rsid w:val="001D4541"/>
    <w:rsid w:val="001D4776"/>
    <w:rsid w:val="001D515D"/>
    <w:rsid w:val="001D57C2"/>
    <w:rsid w:val="001D6F60"/>
    <w:rsid w:val="001D7563"/>
    <w:rsid w:val="001D7ECE"/>
    <w:rsid w:val="001E0174"/>
    <w:rsid w:val="001E0D90"/>
    <w:rsid w:val="001E0F46"/>
    <w:rsid w:val="001E2653"/>
    <w:rsid w:val="001E2701"/>
    <w:rsid w:val="001E4635"/>
    <w:rsid w:val="001E6151"/>
    <w:rsid w:val="001E6309"/>
    <w:rsid w:val="001E7193"/>
    <w:rsid w:val="001E7E6D"/>
    <w:rsid w:val="001F06B4"/>
    <w:rsid w:val="001F3BB0"/>
    <w:rsid w:val="001F4210"/>
    <w:rsid w:val="001F4641"/>
    <w:rsid w:val="001F57FA"/>
    <w:rsid w:val="001F6E5A"/>
    <w:rsid w:val="001F7DC0"/>
    <w:rsid w:val="002001F2"/>
    <w:rsid w:val="002059EF"/>
    <w:rsid w:val="00205EC7"/>
    <w:rsid w:val="002126F2"/>
    <w:rsid w:val="00212C7D"/>
    <w:rsid w:val="00213133"/>
    <w:rsid w:val="00214533"/>
    <w:rsid w:val="0021767D"/>
    <w:rsid w:val="002203DF"/>
    <w:rsid w:val="00220A60"/>
    <w:rsid w:val="00220E0B"/>
    <w:rsid w:val="00221AE8"/>
    <w:rsid w:val="002238EE"/>
    <w:rsid w:val="00225447"/>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4A56"/>
    <w:rsid w:val="0024523D"/>
    <w:rsid w:val="00245386"/>
    <w:rsid w:val="00245775"/>
    <w:rsid w:val="00246879"/>
    <w:rsid w:val="00251697"/>
    <w:rsid w:val="00254043"/>
    <w:rsid w:val="00256D95"/>
    <w:rsid w:val="00257D4D"/>
    <w:rsid w:val="00262CFB"/>
    <w:rsid w:val="002645B3"/>
    <w:rsid w:val="00270115"/>
    <w:rsid w:val="00272B45"/>
    <w:rsid w:val="0027407B"/>
    <w:rsid w:val="00277AF4"/>
    <w:rsid w:val="00281A5B"/>
    <w:rsid w:val="00282C14"/>
    <w:rsid w:val="0028342A"/>
    <w:rsid w:val="00286C7A"/>
    <w:rsid w:val="00291245"/>
    <w:rsid w:val="00291859"/>
    <w:rsid w:val="00296C35"/>
    <w:rsid w:val="002974B7"/>
    <w:rsid w:val="002A1941"/>
    <w:rsid w:val="002A4D7E"/>
    <w:rsid w:val="002B07AE"/>
    <w:rsid w:val="002B0935"/>
    <w:rsid w:val="002B716E"/>
    <w:rsid w:val="002B7784"/>
    <w:rsid w:val="002C22D8"/>
    <w:rsid w:val="002C4D95"/>
    <w:rsid w:val="002C5C67"/>
    <w:rsid w:val="002C614E"/>
    <w:rsid w:val="002D042B"/>
    <w:rsid w:val="002D18E6"/>
    <w:rsid w:val="002D288B"/>
    <w:rsid w:val="002D5C5B"/>
    <w:rsid w:val="002D7232"/>
    <w:rsid w:val="002E1E0E"/>
    <w:rsid w:val="002E1EAA"/>
    <w:rsid w:val="002E628C"/>
    <w:rsid w:val="002E66F3"/>
    <w:rsid w:val="002E7659"/>
    <w:rsid w:val="002E7A9B"/>
    <w:rsid w:val="002F013D"/>
    <w:rsid w:val="002F0CE8"/>
    <w:rsid w:val="002F48CD"/>
    <w:rsid w:val="002F5F6A"/>
    <w:rsid w:val="002F7477"/>
    <w:rsid w:val="00300018"/>
    <w:rsid w:val="00302839"/>
    <w:rsid w:val="00302982"/>
    <w:rsid w:val="00304464"/>
    <w:rsid w:val="003056CF"/>
    <w:rsid w:val="00310689"/>
    <w:rsid w:val="003124C9"/>
    <w:rsid w:val="0031320F"/>
    <w:rsid w:val="00314315"/>
    <w:rsid w:val="00314DCF"/>
    <w:rsid w:val="00317282"/>
    <w:rsid w:val="00327EB7"/>
    <w:rsid w:val="0033058B"/>
    <w:rsid w:val="00330B23"/>
    <w:rsid w:val="00330BF2"/>
    <w:rsid w:val="00332961"/>
    <w:rsid w:val="00332994"/>
    <w:rsid w:val="00335E64"/>
    <w:rsid w:val="0033675C"/>
    <w:rsid w:val="0034009F"/>
    <w:rsid w:val="003411AA"/>
    <w:rsid w:val="00342BAA"/>
    <w:rsid w:val="00350BEC"/>
    <w:rsid w:val="00352856"/>
    <w:rsid w:val="00355C5C"/>
    <w:rsid w:val="00357771"/>
    <w:rsid w:val="00357FC3"/>
    <w:rsid w:val="00360086"/>
    <w:rsid w:val="00361B04"/>
    <w:rsid w:val="003646BF"/>
    <w:rsid w:val="003648E8"/>
    <w:rsid w:val="003734C3"/>
    <w:rsid w:val="0037431F"/>
    <w:rsid w:val="00374A45"/>
    <w:rsid w:val="003758AC"/>
    <w:rsid w:val="00377631"/>
    <w:rsid w:val="00377880"/>
    <w:rsid w:val="00377D08"/>
    <w:rsid w:val="00380044"/>
    <w:rsid w:val="00380AB4"/>
    <w:rsid w:val="00381656"/>
    <w:rsid w:val="00382BA6"/>
    <w:rsid w:val="00384414"/>
    <w:rsid w:val="00390367"/>
    <w:rsid w:val="00390DD6"/>
    <w:rsid w:val="003925A8"/>
    <w:rsid w:val="00392B11"/>
    <w:rsid w:val="0039314A"/>
    <w:rsid w:val="00393403"/>
    <w:rsid w:val="00393844"/>
    <w:rsid w:val="00393FBE"/>
    <w:rsid w:val="003941FA"/>
    <w:rsid w:val="003A0DD6"/>
    <w:rsid w:val="003A0F43"/>
    <w:rsid w:val="003A2F86"/>
    <w:rsid w:val="003A39B7"/>
    <w:rsid w:val="003A6682"/>
    <w:rsid w:val="003A68B7"/>
    <w:rsid w:val="003A6F98"/>
    <w:rsid w:val="003B0421"/>
    <w:rsid w:val="003B186B"/>
    <w:rsid w:val="003B1D77"/>
    <w:rsid w:val="003B462A"/>
    <w:rsid w:val="003B4FCE"/>
    <w:rsid w:val="003B5EF1"/>
    <w:rsid w:val="003C0A83"/>
    <w:rsid w:val="003C26E9"/>
    <w:rsid w:val="003C2B01"/>
    <w:rsid w:val="003C33ED"/>
    <w:rsid w:val="003C549B"/>
    <w:rsid w:val="003C5529"/>
    <w:rsid w:val="003C6A20"/>
    <w:rsid w:val="003D21D4"/>
    <w:rsid w:val="003D4482"/>
    <w:rsid w:val="003D6FDA"/>
    <w:rsid w:val="003D724F"/>
    <w:rsid w:val="003F278D"/>
    <w:rsid w:val="003F4B44"/>
    <w:rsid w:val="003F582D"/>
    <w:rsid w:val="003F5D2C"/>
    <w:rsid w:val="003F777C"/>
    <w:rsid w:val="003F7A31"/>
    <w:rsid w:val="004032F0"/>
    <w:rsid w:val="004049A4"/>
    <w:rsid w:val="00405150"/>
    <w:rsid w:val="0041052A"/>
    <w:rsid w:val="00412277"/>
    <w:rsid w:val="004156A5"/>
    <w:rsid w:val="00415A5D"/>
    <w:rsid w:val="00415AD3"/>
    <w:rsid w:val="00417100"/>
    <w:rsid w:val="00417ACC"/>
    <w:rsid w:val="00422691"/>
    <w:rsid w:val="00423474"/>
    <w:rsid w:val="00424878"/>
    <w:rsid w:val="004249E8"/>
    <w:rsid w:val="00426693"/>
    <w:rsid w:val="00431939"/>
    <w:rsid w:val="00433DD2"/>
    <w:rsid w:val="00436A35"/>
    <w:rsid w:val="00436D25"/>
    <w:rsid w:val="00441C42"/>
    <w:rsid w:val="00442D16"/>
    <w:rsid w:val="00443984"/>
    <w:rsid w:val="004445C7"/>
    <w:rsid w:val="00444B6D"/>
    <w:rsid w:val="00445422"/>
    <w:rsid w:val="00446443"/>
    <w:rsid w:val="00455FB2"/>
    <w:rsid w:val="00456ED1"/>
    <w:rsid w:val="00457125"/>
    <w:rsid w:val="00461002"/>
    <w:rsid w:val="004621CF"/>
    <w:rsid w:val="0046280E"/>
    <w:rsid w:val="00464981"/>
    <w:rsid w:val="00465AF3"/>
    <w:rsid w:val="0046736C"/>
    <w:rsid w:val="004707A2"/>
    <w:rsid w:val="00471D36"/>
    <w:rsid w:val="004721FB"/>
    <w:rsid w:val="004726DE"/>
    <w:rsid w:val="00473D05"/>
    <w:rsid w:val="00474CED"/>
    <w:rsid w:val="00480345"/>
    <w:rsid w:val="00482A93"/>
    <w:rsid w:val="00484014"/>
    <w:rsid w:val="00484214"/>
    <w:rsid w:val="00485566"/>
    <w:rsid w:val="00494672"/>
    <w:rsid w:val="00495663"/>
    <w:rsid w:val="004A256F"/>
    <w:rsid w:val="004A34B5"/>
    <w:rsid w:val="004A3DC2"/>
    <w:rsid w:val="004A4A0F"/>
    <w:rsid w:val="004A4B11"/>
    <w:rsid w:val="004A6061"/>
    <w:rsid w:val="004A64FF"/>
    <w:rsid w:val="004A7135"/>
    <w:rsid w:val="004B113F"/>
    <w:rsid w:val="004B51DE"/>
    <w:rsid w:val="004B575E"/>
    <w:rsid w:val="004B5865"/>
    <w:rsid w:val="004B719A"/>
    <w:rsid w:val="004C34BD"/>
    <w:rsid w:val="004C3A5C"/>
    <w:rsid w:val="004C502C"/>
    <w:rsid w:val="004C5748"/>
    <w:rsid w:val="004C7403"/>
    <w:rsid w:val="004C79D8"/>
    <w:rsid w:val="004D1F35"/>
    <w:rsid w:val="004D2FFD"/>
    <w:rsid w:val="004D5E7E"/>
    <w:rsid w:val="004D6584"/>
    <w:rsid w:val="004E24AB"/>
    <w:rsid w:val="004E30A7"/>
    <w:rsid w:val="004E37E5"/>
    <w:rsid w:val="004E6985"/>
    <w:rsid w:val="004F086B"/>
    <w:rsid w:val="004F1353"/>
    <w:rsid w:val="004F3D93"/>
    <w:rsid w:val="004F5D0A"/>
    <w:rsid w:val="004F62B5"/>
    <w:rsid w:val="004F7C9F"/>
    <w:rsid w:val="00500321"/>
    <w:rsid w:val="00501A73"/>
    <w:rsid w:val="00502BC1"/>
    <w:rsid w:val="005041CD"/>
    <w:rsid w:val="00505A95"/>
    <w:rsid w:val="00505CDD"/>
    <w:rsid w:val="00507451"/>
    <w:rsid w:val="00511B47"/>
    <w:rsid w:val="00512B56"/>
    <w:rsid w:val="005133A6"/>
    <w:rsid w:val="00513430"/>
    <w:rsid w:val="0051343E"/>
    <w:rsid w:val="005135B4"/>
    <w:rsid w:val="005145FD"/>
    <w:rsid w:val="00517E19"/>
    <w:rsid w:val="00520CE8"/>
    <w:rsid w:val="0053004D"/>
    <w:rsid w:val="0053321C"/>
    <w:rsid w:val="00534602"/>
    <w:rsid w:val="00540841"/>
    <w:rsid w:val="0054094D"/>
    <w:rsid w:val="00543E25"/>
    <w:rsid w:val="005444FD"/>
    <w:rsid w:val="00545453"/>
    <w:rsid w:val="0054647D"/>
    <w:rsid w:val="00550B07"/>
    <w:rsid w:val="00551F2C"/>
    <w:rsid w:val="0055316D"/>
    <w:rsid w:val="00554FAF"/>
    <w:rsid w:val="00561DF6"/>
    <w:rsid w:val="00562705"/>
    <w:rsid w:val="0056300E"/>
    <w:rsid w:val="00563969"/>
    <w:rsid w:val="00571A76"/>
    <w:rsid w:val="00574EE3"/>
    <w:rsid w:val="00576388"/>
    <w:rsid w:val="0057681D"/>
    <w:rsid w:val="00583E85"/>
    <w:rsid w:val="00593DA9"/>
    <w:rsid w:val="005979D0"/>
    <w:rsid w:val="005A0411"/>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E750E"/>
    <w:rsid w:val="005F123E"/>
    <w:rsid w:val="005F1B65"/>
    <w:rsid w:val="005F5839"/>
    <w:rsid w:val="005F6E81"/>
    <w:rsid w:val="005F7394"/>
    <w:rsid w:val="0060014E"/>
    <w:rsid w:val="006024DA"/>
    <w:rsid w:val="0060457B"/>
    <w:rsid w:val="006050BF"/>
    <w:rsid w:val="00605D1D"/>
    <w:rsid w:val="00615461"/>
    <w:rsid w:val="0061620C"/>
    <w:rsid w:val="00616599"/>
    <w:rsid w:val="006172FB"/>
    <w:rsid w:val="00620342"/>
    <w:rsid w:val="00622DE8"/>
    <w:rsid w:val="0062723B"/>
    <w:rsid w:val="00630A2C"/>
    <w:rsid w:val="006316B0"/>
    <w:rsid w:val="00631F9A"/>
    <w:rsid w:val="006351DD"/>
    <w:rsid w:val="00635370"/>
    <w:rsid w:val="006354BA"/>
    <w:rsid w:val="00635C44"/>
    <w:rsid w:val="00636206"/>
    <w:rsid w:val="006368CA"/>
    <w:rsid w:val="006368D3"/>
    <w:rsid w:val="006372DD"/>
    <w:rsid w:val="00641A85"/>
    <w:rsid w:val="0064221A"/>
    <w:rsid w:val="00644A1A"/>
    <w:rsid w:val="00644E1D"/>
    <w:rsid w:val="00644FE7"/>
    <w:rsid w:val="00645A0D"/>
    <w:rsid w:val="00647928"/>
    <w:rsid w:val="00651C82"/>
    <w:rsid w:val="006532B2"/>
    <w:rsid w:val="00655C56"/>
    <w:rsid w:val="00656F06"/>
    <w:rsid w:val="006579DD"/>
    <w:rsid w:val="00661F88"/>
    <w:rsid w:val="00664595"/>
    <w:rsid w:val="00664934"/>
    <w:rsid w:val="00665588"/>
    <w:rsid w:val="00665DB7"/>
    <w:rsid w:val="00666730"/>
    <w:rsid w:val="006706D5"/>
    <w:rsid w:val="006722BF"/>
    <w:rsid w:val="00672EAA"/>
    <w:rsid w:val="00675073"/>
    <w:rsid w:val="00675162"/>
    <w:rsid w:val="006752EB"/>
    <w:rsid w:val="00677BE3"/>
    <w:rsid w:val="00680025"/>
    <w:rsid w:val="00681C3A"/>
    <w:rsid w:val="00681E6B"/>
    <w:rsid w:val="00683C39"/>
    <w:rsid w:val="00686401"/>
    <w:rsid w:val="00687D0F"/>
    <w:rsid w:val="006914A6"/>
    <w:rsid w:val="00692603"/>
    <w:rsid w:val="00694E10"/>
    <w:rsid w:val="006960C2"/>
    <w:rsid w:val="00697095"/>
    <w:rsid w:val="00697245"/>
    <w:rsid w:val="00697C86"/>
    <w:rsid w:val="006A10AA"/>
    <w:rsid w:val="006A122A"/>
    <w:rsid w:val="006A1D09"/>
    <w:rsid w:val="006A488D"/>
    <w:rsid w:val="006A514D"/>
    <w:rsid w:val="006A5717"/>
    <w:rsid w:val="006B11AD"/>
    <w:rsid w:val="006B178A"/>
    <w:rsid w:val="006B3934"/>
    <w:rsid w:val="006B6AD3"/>
    <w:rsid w:val="006C0B65"/>
    <w:rsid w:val="006C0E92"/>
    <w:rsid w:val="006C0EAC"/>
    <w:rsid w:val="006C0FFC"/>
    <w:rsid w:val="006C47A6"/>
    <w:rsid w:val="006C6E0C"/>
    <w:rsid w:val="006D0160"/>
    <w:rsid w:val="006D075C"/>
    <w:rsid w:val="006D0A15"/>
    <w:rsid w:val="006D3139"/>
    <w:rsid w:val="006D3384"/>
    <w:rsid w:val="006D3FE2"/>
    <w:rsid w:val="006D65DC"/>
    <w:rsid w:val="006D684A"/>
    <w:rsid w:val="006D6DBB"/>
    <w:rsid w:val="006D72D1"/>
    <w:rsid w:val="006E2C43"/>
    <w:rsid w:val="006E3353"/>
    <w:rsid w:val="006E51B1"/>
    <w:rsid w:val="006E77EE"/>
    <w:rsid w:val="006F0F71"/>
    <w:rsid w:val="006F278E"/>
    <w:rsid w:val="006F3B16"/>
    <w:rsid w:val="006F3B31"/>
    <w:rsid w:val="006F7E78"/>
    <w:rsid w:val="00711B32"/>
    <w:rsid w:val="00713C52"/>
    <w:rsid w:val="0071431D"/>
    <w:rsid w:val="007168E4"/>
    <w:rsid w:val="00721831"/>
    <w:rsid w:val="00722E6F"/>
    <w:rsid w:val="00724D33"/>
    <w:rsid w:val="0072618D"/>
    <w:rsid w:val="00730489"/>
    <w:rsid w:val="00731CB6"/>
    <w:rsid w:val="0073349F"/>
    <w:rsid w:val="00734583"/>
    <w:rsid w:val="00734CAC"/>
    <w:rsid w:val="007368C4"/>
    <w:rsid w:val="007400E8"/>
    <w:rsid w:val="007407E3"/>
    <w:rsid w:val="007420DB"/>
    <w:rsid w:val="00742A8B"/>
    <w:rsid w:val="00742BC6"/>
    <w:rsid w:val="0074332C"/>
    <w:rsid w:val="007440E7"/>
    <w:rsid w:val="00744495"/>
    <w:rsid w:val="00747542"/>
    <w:rsid w:val="00747C2B"/>
    <w:rsid w:val="007526B2"/>
    <w:rsid w:val="00752DC6"/>
    <w:rsid w:val="007538FB"/>
    <w:rsid w:val="0075748C"/>
    <w:rsid w:val="007576F9"/>
    <w:rsid w:val="00763407"/>
    <w:rsid w:val="00763525"/>
    <w:rsid w:val="0076629D"/>
    <w:rsid w:val="00766333"/>
    <w:rsid w:val="00766DB6"/>
    <w:rsid w:val="00770C79"/>
    <w:rsid w:val="007814E0"/>
    <w:rsid w:val="00782378"/>
    <w:rsid w:val="00782AC6"/>
    <w:rsid w:val="007865AB"/>
    <w:rsid w:val="00787B85"/>
    <w:rsid w:val="00791238"/>
    <w:rsid w:val="00791E59"/>
    <w:rsid w:val="00793FFE"/>
    <w:rsid w:val="007A0CD6"/>
    <w:rsid w:val="007A11E2"/>
    <w:rsid w:val="007A2AC0"/>
    <w:rsid w:val="007A3019"/>
    <w:rsid w:val="007A7CE4"/>
    <w:rsid w:val="007B17AD"/>
    <w:rsid w:val="007B2E43"/>
    <w:rsid w:val="007B34C4"/>
    <w:rsid w:val="007B4A3A"/>
    <w:rsid w:val="007B5982"/>
    <w:rsid w:val="007B5ED5"/>
    <w:rsid w:val="007C0685"/>
    <w:rsid w:val="007C2062"/>
    <w:rsid w:val="007C2C5D"/>
    <w:rsid w:val="007C5301"/>
    <w:rsid w:val="007C79AF"/>
    <w:rsid w:val="007D156B"/>
    <w:rsid w:val="007D29C8"/>
    <w:rsid w:val="007D37DA"/>
    <w:rsid w:val="007D3B45"/>
    <w:rsid w:val="007D4D35"/>
    <w:rsid w:val="007D4FBC"/>
    <w:rsid w:val="007D59C6"/>
    <w:rsid w:val="007D5DA2"/>
    <w:rsid w:val="007E07B4"/>
    <w:rsid w:val="007E087B"/>
    <w:rsid w:val="007E1A3B"/>
    <w:rsid w:val="007E45E3"/>
    <w:rsid w:val="007E4A11"/>
    <w:rsid w:val="007E5AB8"/>
    <w:rsid w:val="007E6830"/>
    <w:rsid w:val="007E7557"/>
    <w:rsid w:val="007F23F1"/>
    <w:rsid w:val="007F26C3"/>
    <w:rsid w:val="007F3352"/>
    <w:rsid w:val="007F3640"/>
    <w:rsid w:val="007F3C7F"/>
    <w:rsid w:val="007F56D1"/>
    <w:rsid w:val="007F7C96"/>
    <w:rsid w:val="00801F85"/>
    <w:rsid w:val="00802843"/>
    <w:rsid w:val="008035F9"/>
    <w:rsid w:val="0080507E"/>
    <w:rsid w:val="00806FD1"/>
    <w:rsid w:val="00807DF4"/>
    <w:rsid w:val="008151FA"/>
    <w:rsid w:val="00815BAD"/>
    <w:rsid w:val="00815C6E"/>
    <w:rsid w:val="00816A68"/>
    <w:rsid w:val="008202C1"/>
    <w:rsid w:val="00821618"/>
    <w:rsid w:val="00824347"/>
    <w:rsid w:val="00824A3F"/>
    <w:rsid w:val="00831EF2"/>
    <w:rsid w:val="008327A5"/>
    <w:rsid w:val="008353C1"/>
    <w:rsid w:val="00836F0D"/>
    <w:rsid w:val="00836F6F"/>
    <w:rsid w:val="00840BD9"/>
    <w:rsid w:val="0084288F"/>
    <w:rsid w:val="0084619C"/>
    <w:rsid w:val="00850E2B"/>
    <w:rsid w:val="0085199F"/>
    <w:rsid w:val="00852993"/>
    <w:rsid w:val="00856DBE"/>
    <w:rsid w:val="0085777C"/>
    <w:rsid w:val="00860BFE"/>
    <w:rsid w:val="00860F89"/>
    <w:rsid w:val="008623CD"/>
    <w:rsid w:val="0086631A"/>
    <w:rsid w:val="00870FB6"/>
    <w:rsid w:val="00871F0D"/>
    <w:rsid w:val="0087221E"/>
    <w:rsid w:val="0087387D"/>
    <w:rsid w:val="008808A6"/>
    <w:rsid w:val="00881626"/>
    <w:rsid w:val="00881EEE"/>
    <w:rsid w:val="008864E6"/>
    <w:rsid w:val="00890904"/>
    <w:rsid w:val="00891B8F"/>
    <w:rsid w:val="008926BC"/>
    <w:rsid w:val="008939AB"/>
    <w:rsid w:val="0089688E"/>
    <w:rsid w:val="00896FCE"/>
    <w:rsid w:val="008A3E4D"/>
    <w:rsid w:val="008A42DE"/>
    <w:rsid w:val="008B028C"/>
    <w:rsid w:val="008B36BA"/>
    <w:rsid w:val="008C3DF1"/>
    <w:rsid w:val="008C4F84"/>
    <w:rsid w:val="008C5673"/>
    <w:rsid w:val="008C5826"/>
    <w:rsid w:val="008C64C8"/>
    <w:rsid w:val="008D45B3"/>
    <w:rsid w:val="008D6429"/>
    <w:rsid w:val="008E089B"/>
    <w:rsid w:val="008E5CA3"/>
    <w:rsid w:val="008E6F38"/>
    <w:rsid w:val="008E7186"/>
    <w:rsid w:val="008E7A25"/>
    <w:rsid w:val="008F0B93"/>
    <w:rsid w:val="008F125F"/>
    <w:rsid w:val="008F2DC0"/>
    <w:rsid w:val="008F3B99"/>
    <w:rsid w:val="008F52DC"/>
    <w:rsid w:val="008F5E57"/>
    <w:rsid w:val="008F7286"/>
    <w:rsid w:val="008F7755"/>
    <w:rsid w:val="008F7CDC"/>
    <w:rsid w:val="0090156E"/>
    <w:rsid w:val="00901CB9"/>
    <w:rsid w:val="0090297A"/>
    <w:rsid w:val="00906F6D"/>
    <w:rsid w:val="0091168A"/>
    <w:rsid w:val="00912F12"/>
    <w:rsid w:val="00916112"/>
    <w:rsid w:val="00917B8B"/>
    <w:rsid w:val="00917D79"/>
    <w:rsid w:val="009257EA"/>
    <w:rsid w:val="00926964"/>
    <w:rsid w:val="009272AD"/>
    <w:rsid w:val="00927AED"/>
    <w:rsid w:val="00932357"/>
    <w:rsid w:val="00932A77"/>
    <w:rsid w:val="009340C5"/>
    <w:rsid w:val="0093773F"/>
    <w:rsid w:val="00943201"/>
    <w:rsid w:val="00944D61"/>
    <w:rsid w:val="00945490"/>
    <w:rsid w:val="00950E11"/>
    <w:rsid w:val="00952942"/>
    <w:rsid w:val="00954694"/>
    <w:rsid w:val="009552BA"/>
    <w:rsid w:val="0095546C"/>
    <w:rsid w:val="00955A13"/>
    <w:rsid w:val="00957C9A"/>
    <w:rsid w:val="0096036E"/>
    <w:rsid w:val="00960E70"/>
    <w:rsid w:val="00961F4F"/>
    <w:rsid w:val="00966B58"/>
    <w:rsid w:val="00970024"/>
    <w:rsid w:val="00970DDC"/>
    <w:rsid w:val="00982BFB"/>
    <w:rsid w:val="00982D5A"/>
    <w:rsid w:val="00983253"/>
    <w:rsid w:val="0098373F"/>
    <w:rsid w:val="00985010"/>
    <w:rsid w:val="00986850"/>
    <w:rsid w:val="00987D2B"/>
    <w:rsid w:val="00987E71"/>
    <w:rsid w:val="009920A3"/>
    <w:rsid w:val="009936C0"/>
    <w:rsid w:val="0099377C"/>
    <w:rsid w:val="00994BA8"/>
    <w:rsid w:val="00996ABA"/>
    <w:rsid w:val="009A0DFD"/>
    <w:rsid w:val="009A0EA6"/>
    <w:rsid w:val="009A1332"/>
    <w:rsid w:val="009A2D46"/>
    <w:rsid w:val="009A33EC"/>
    <w:rsid w:val="009A37C0"/>
    <w:rsid w:val="009A4454"/>
    <w:rsid w:val="009A57ED"/>
    <w:rsid w:val="009B3B14"/>
    <w:rsid w:val="009B4EBD"/>
    <w:rsid w:val="009B680A"/>
    <w:rsid w:val="009B6A26"/>
    <w:rsid w:val="009B6E73"/>
    <w:rsid w:val="009B7A09"/>
    <w:rsid w:val="009C03A1"/>
    <w:rsid w:val="009C23F7"/>
    <w:rsid w:val="009C31FC"/>
    <w:rsid w:val="009C5CC5"/>
    <w:rsid w:val="009C61A0"/>
    <w:rsid w:val="009D0980"/>
    <w:rsid w:val="009D39EF"/>
    <w:rsid w:val="009D3D4B"/>
    <w:rsid w:val="009E02FC"/>
    <w:rsid w:val="009E083E"/>
    <w:rsid w:val="009E149B"/>
    <w:rsid w:val="009E4698"/>
    <w:rsid w:val="009E4770"/>
    <w:rsid w:val="009E55BB"/>
    <w:rsid w:val="009E5726"/>
    <w:rsid w:val="009E63ED"/>
    <w:rsid w:val="009E7161"/>
    <w:rsid w:val="009F11C4"/>
    <w:rsid w:val="009F1258"/>
    <w:rsid w:val="009F3306"/>
    <w:rsid w:val="009F3EE7"/>
    <w:rsid w:val="009F77DA"/>
    <w:rsid w:val="00A0175B"/>
    <w:rsid w:val="00A01AE3"/>
    <w:rsid w:val="00A0219E"/>
    <w:rsid w:val="00A02974"/>
    <w:rsid w:val="00A06260"/>
    <w:rsid w:val="00A10FEE"/>
    <w:rsid w:val="00A12631"/>
    <w:rsid w:val="00A133B9"/>
    <w:rsid w:val="00A16046"/>
    <w:rsid w:val="00A21EB5"/>
    <w:rsid w:val="00A24F1D"/>
    <w:rsid w:val="00A25CC1"/>
    <w:rsid w:val="00A264CC"/>
    <w:rsid w:val="00A27F37"/>
    <w:rsid w:val="00A308FA"/>
    <w:rsid w:val="00A31394"/>
    <w:rsid w:val="00A351FE"/>
    <w:rsid w:val="00A37425"/>
    <w:rsid w:val="00A37B10"/>
    <w:rsid w:val="00A420CD"/>
    <w:rsid w:val="00A43998"/>
    <w:rsid w:val="00A448D7"/>
    <w:rsid w:val="00A455EA"/>
    <w:rsid w:val="00A514A5"/>
    <w:rsid w:val="00A51AB3"/>
    <w:rsid w:val="00A51FC1"/>
    <w:rsid w:val="00A56496"/>
    <w:rsid w:val="00A6002D"/>
    <w:rsid w:val="00A60EC1"/>
    <w:rsid w:val="00A61B92"/>
    <w:rsid w:val="00A61E61"/>
    <w:rsid w:val="00A63DE8"/>
    <w:rsid w:val="00A667B8"/>
    <w:rsid w:val="00A67EF4"/>
    <w:rsid w:val="00A73A09"/>
    <w:rsid w:val="00A742DE"/>
    <w:rsid w:val="00A76ECD"/>
    <w:rsid w:val="00A80AE5"/>
    <w:rsid w:val="00A811B2"/>
    <w:rsid w:val="00A82AB6"/>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A4DCC"/>
    <w:rsid w:val="00AB2E23"/>
    <w:rsid w:val="00AB2F28"/>
    <w:rsid w:val="00AB300C"/>
    <w:rsid w:val="00AB541D"/>
    <w:rsid w:val="00AB7C4A"/>
    <w:rsid w:val="00AC0DBA"/>
    <w:rsid w:val="00AC1F2E"/>
    <w:rsid w:val="00AC466A"/>
    <w:rsid w:val="00AC6660"/>
    <w:rsid w:val="00AC7BB3"/>
    <w:rsid w:val="00AD3230"/>
    <w:rsid w:val="00AD7339"/>
    <w:rsid w:val="00AE2E75"/>
    <w:rsid w:val="00AE4A3B"/>
    <w:rsid w:val="00AE5BFD"/>
    <w:rsid w:val="00AF1E34"/>
    <w:rsid w:val="00AF3626"/>
    <w:rsid w:val="00B00917"/>
    <w:rsid w:val="00B01F84"/>
    <w:rsid w:val="00B06D65"/>
    <w:rsid w:val="00B07C9A"/>
    <w:rsid w:val="00B14FDE"/>
    <w:rsid w:val="00B15481"/>
    <w:rsid w:val="00B16D1E"/>
    <w:rsid w:val="00B2032A"/>
    <w:rsid w:val="00B24106"/>
    <w:rsid w:val="00B25222"/>
    <w:rsid w:val="00B25608"/>
    <w:rsid w:val="00B25924"/>
    <w:rsid w:val="00B2771E"/>
    <w:rsid w:val="00B30AB0"/>
    <w:rsid w:val="00B30EC3"/>
    <w:rsid w:val="00B31C3F"/>
    <w:rsid w:val="00B327B7"/>
    <w:rsid w:val="00B35A33"/>
    <w:rsid w:val="00B35FB3"/>
    <w:rsid w:val="00B361AB"/>
    <w:rsid w:val="00B3674C"/>
    <w:rsid w:val="00B448FA"/>
    <w:rsid w:val="00B44F63"/>
    <w:rsid w:val="00B456BA"/>
    <w:rsid w:val="00B4595C"/>
    <w:rsid w:val="00B55E08"/>
    <w:rsid w:val="00B56CE7"/>
    <w:rsid w:val="00B56FB5"/>
    <w:rsid w:val="00B57362"/>
    <w:rsid w:val="00B6034F"/>
    <w:rsid w:val="00B6084E"/>
    <w:rsid w:val="00B61B2C"/>
    <w:rsid w:val="00B66FA1"/>
    <w:rsid w:val="00B70EDB"/>
    <w:rsid w:val="00B71B8C"/>
    <w:rsid w:val="00B71E97"/>
    <w:rsid w:val="00B737D6"/>
    <w:rsid w:val="00B747D9"/>
    <w:rsid w:val="00B750FE"/>
    <w:rsid w:val="00B7714A"/>
    <w:rsid w:val="00B77BFB"/>
    <w:rsid w:val="00B820E4"/>
    <w:rsid w:val="00B83872"/>
    <w:rsid w:val="00B83AE7"/>
    <w:rsid w:val="00B83C20"/>
    <w:rsid w:val="00B8489B"/>
    <w:rsid w:val="00B850A6"/>
    <w:rsid w:val="00B85D4F"/>
    <w:rsid w:val="00B87545"/>
    <w:rsid w:val="00B91028"/>
    <w:rsid w:val="00B92B4E"/>
    <w:rsid w:val="00B9419C"/>
    <w:rsid w:val="00B96607"/>
    <w:rsid w:val="00B96F21"/>
    <w:rsid w:val="00B9716A"/>
    <w:rsid w:val="00B97317"/>
    <w:rsid w:val="00BA4D67"/>
    <w:rsid w:val="00BA63F5"/>
    <w:rsid w:val="00BB0EB8"/>
    <w:rsid w:val="00BB151E"/>
    <w:rsid w:val="00BB1557"/>
    <w:rsid w:val="00BB2038"/>
    <w:rsid w:val="00BB24AF"/>
    <w:rsid w:val="00BB2F6A"/>
    <w:rsid w:val="00BB3BBB"/>
    <w:rsid w:val="00BB53E6"/>
    <w:rsid w:val="00BC0E0E"/>
    <w:rsid w:val="00BC1B73"/>
    <w:rsid w:val="00BC3736"/>
    <w:rsid w:val="00BC46FC"/>
    <w:rsid w:val="00BD2BE6"/>
    <w:rsid w:val="00BD33A9"/>
    <w:rsid w:val="00BD4495"/>
    <w:rsid w:val="00BD7E93"/>
    <w:rsid w:val="00BE0626"/>
    <w:rsid w:val="00BE0E02"/>
    <w:rsid w:val="00BE1A59"/>
    <w:rsid w:val="00BE27B7"/>
    <w:rsid w:val="00BE6546"/>
    <w:rsid w:val="00BE66A9"/>
    <w:rsid w:val="00BE6D6B"/>
    <w:rsid w:val="00BE721E"/>
    <w:rsid w:val="00BF2E71"/>
    <w:rsid w:val="00BF4ADD"/>
    <w:rsid w:val="00C067C9"/>
    <w:rsid w:val="00C11473"/>
    <w:rsid w:val="00C1150C"/>
    <w:rsid w:val="00C16827"/>
    <w:rsid w:val="00C16C5F"/>
    <w:rsid w:val="00C22DCD"/>
    <w:rsid w:val="00C302BE"/>
    <w:rsid w:val="00C30F0D"/>
    <w:rsid w:val="00C353C7"/>
    <w:rsid w:val="00C3668E"/>
    <w:rsid w:val="00C368E3"/>
    <w:rsid w:val="00C4018A"/>
    <w:rsid w:val="00C40ED6"/>
    <w:rsid w:val="00C4136F"/>
    <w:rsid w:val="00C41F55"/>
    <w:rsid w:val="00C42120"/>
    <w:rsid w:val="00C42CF1"/>
    <w:rsid w:val="00C42E8E"/>
    <w:rsid w:val="00C42FC6"/>
    <w:rsid w:val="00C433FB"/>
    <w:rsid w:val="00C45429"/>
    <w:rsid w:val="00C461C5"/>
    <w:rsid w:val="00C463CF"/>
    <w:rsid w:val="00C4649C"/>
    <w:rsid w:val="00C46C46"/>
    <w:rsid w:val="00C51B1A"/>
    <w:rsid w:val="00C52100"/>
    <w:rsid w:val="00C539C4"/>
    <w:rsid w:val="00C574FC"/>
    <w:rsid w:val="00C57CAC"/>
    <w:rsid w:val="00C6152E"/>
    <w:rsid w:val="00C62F93"/>
    <w:rsid w:val="00C630D5"/>
    <w:rsid w:val="00C63571"/>
    <w:rsid w:val="00C63E57"/>
    <w:rsid w:val="00C64437"/>
    <w:rsid w:val="00C644F1"/>
    <w:rsid w:val="00C6631A"/>
    <w:rsid w:val="00C6679C"/>
    <w:rsid w:val="00C66F54"/>
    <w:rsid w:val="00C67044"/>
    <w:rsid w:val="00C70997"/>
    <w:rsid w:val="00C71E55"/>
    <w:rsid w:val="00C734FB"/>
    <w:rsid w:val="00C73CF0"/>
    <w:rsid w:val="00C80088"/>
    <w:rsid w:val="00C8035D"/>
    <w:rsid w:val="00C8078D"/>
    <w:rsid w:val="00C81158"/>
    <w:rsid w:val="00C82887"/>
    <w:rsid w:val="00C83BDF"/>
    <w:rsid w:val="00C84FCF"/>
    <w:rsid w:val="00C851C0"/>
    <w:rsid w:val="00C87AE3"/>
    <w:rsid w:val="00C90F33"/>
    <w:rsid w:val="00C91613"/>
    <w:rsid w:val="00C92217"/>
    <w:rsid w:val="00C94143"/>
    <w:rsid w:val="00C94F78"/>
    <w:rsid w:val="00C9783A"/>
    <w:rsid w:val="00CA213B"/>
    <w:rsid w:val="00CA24B0"/>
    <w:rsid w:val="00CA4973"/>
    <w:rsid w:val="00CA66CE"/>
    <w:rsid w:val="00CA7021"/>
    <w:rsid w:val="00CA7704"/>
    <w:rsid w:val="00CA7B09"/>
    <w:rsid w:val="00CB1761"/>
    <w:rsid w:val="00CB3312"/>
    <w:rsid w:val="00CB44F6"/>
    <w:rsid w:val="00CB7A84"/>
    <w:rsid w:val="00CC498F"/>
    <w:rsid w:val="00CC4D95"/>
    <w:rsid w:val="00CC5241"/>
    <w:rsid w:val="00CC5287"/>
    <w:rsid w:val="00CC7906"/>
    <w:rsid w:val="00CD318A"/>
    <w:rsid w:val="00CD3B53"/>
    <w:rsid w:val="00CD51D7"/>
    <w:rsid w:val="00CD5F65"/>
    <w:rsid w:val="00CE191D"/>
    <w:rsid w:val="00CE19D4"/>
    <w:rsid w:val="00CE1DA5"/>
    <w:rsid w:val="00CE486B"/>
    <w:rsid w:val="00CE7E4C"/>
    <w:rsid w:val="00CF1C35"/>
    <w:rsid w:val="00CF2FFA"/>
    <w:rsid w:val="00CF60E3"/>
    <w:rsid w:val="00D0186E"/>
    <w:rsid w:val="00D02EBE"/>
    <w:rsid w:val="00D0360E"/>
    <w:rsid w:val="00D042AE"/>
    <w:rsid w:val="00D05A10"/>
    <w:rsid w:val="00D07FD3"/>
    <w:rsid w:val="00D12E80"/>
    <w:rsid w:val="00D14232"/>
    <w:rsid w:val="00D1593C"/>
    <w:rsid w:val="00D1662E"/>
    <w:rsid w:val="00D22CCD"/>
    <w:rsid w:val="00D25641"/>
    <w:rsid w:val="00D26C6A"/>
    <w:rsid w:val="00D2724C"/>
    <w:rsid w:val="00D2790F"/>
    <w:rsid w:val="00D30EE2"/>
    <w:rsid w:val="00D316EB"/>
    <w:rsid w:val="00D33DFE"/>
    <w:rsid w:val="00D34352"/>
    <w:rsid w:val="00D34CFC"/>
    <w:rsid w:val="00D34FEC"/>
    <w:rsid w:val="00D36CEE"/>
    <w:rsid w:val="00D36F99"/>
    <w:rsid w:val="00D36FB1"/>
    <w:rsid w:val="00D405EE"/>
    <w:rsid w:val="00D40DE0"/>
    <w:rsid w:val="00D42A1B"/>
    <w:rsid w:val="00D43F0C"/>
    <w:rsid w:val="00D45CDC"/>
    <w:rsid w:val="00D51CC9"/>
    <w:rsid w:val="00D53CC2"/>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2D8A"/>
    <w:rsid w:val="00D933C0"/>
    <w:rsid w:val="00D9504E"/>
    <w:rsid w:val="00D95819"/>
    <w:rsid w:val="00D95F07"/>
    <w:rsid w:val="00D96F5F"/>
    <w:rsid w:val="00DA0D85"/>
    <w:rsid w:val="00DA0F83"/>
    <w:rsid w:val="00DA167C"/>
    <w:rsid w:val="00DA2611"/>
    <w:rsid w:val="00DA3255"/>
    <w:rsid w:val="00DA3FDC"/>
    <w:rsid w:val="00DA5918"/>
    <w:rsid w:val="00DA7380"/>
    <w:rsid w:val="00DA7BF6"/>
    <w:rsid w:val="00DB1B32"/>
    <w:rsid w:val="00DB1C70"/>
    <w:rsid w:val="00DB4B1E"/>
    <w:rsid w:val="00DB592E"/>
    <w:rsid w:val="00DB7A29"/>
    <w:rsid w:val="00DB7F55"/>
    <w:rsid w:val="00DC1ED7"/>
    <w:rsid w:val="00DC70DB"/>
    <w:rsid w:val="00DD0DA1"/>
    <w:rsid w:val="00DD20B0"/>
    <w:rsid w:val="00DD31FA"/>
    <w:rsid w:val="00DD4FF2"/>
    <w:rsid w:val="00DD52E1"/>
    <w:rsid w:val="00DD57DB"/>
    <w:rsid w:val="00DD6DD3"/>
    <w:rsid w:val="00DE2054"/>
    <w:rsid w:val="00DE4792"/>
    <w:rsid w:val="00DE58BE"/>
    <w:rsid w:val="00DF0310"/>
    <w:rsid w:val="00DF0AD6"/>
    <w:rsid w:val="00DF19ED"/>
    <w:rsid w:val="00DF3112"/>
    <w:rsid w:val="00DF3137"/>
    <w:rsid w:val="00DF3843"/>
    <w:rsid w:val="00DF3CB5"/>
    <w:rsid w:val="00DF5625"/>
    <w:rsid w:val="00DF57FA"/>
    <w:rsid w:val="00E0014B"/>
    <w:rsid w:val="00E004F7"/>
    <w:rsid w:val="00E057BD"/>
    <w:rsid w:val="00E07FAB"/>
    <w:rsid w:val="00E101E3"/>
    <w:rsid w:val="00E13C43"/>
    <w:rsid w:val="00E13C8D"/>
    <w:rsid w:val="00E17840"/>
    <w:rsid w:val="00E204AD"/>
    <w:rsid w:val="00E2089F"/>
    <w:rsid w:val="00E20ACC"/>
    <w:rsid w:val="00E21901"/>
    <w:rsid w:val="00E23532"/>
    <w:rsid w:val="00E23652"/>
    <w:rsid w:val="00E24A36"/>
    <w:rsid w:val="00E254D3"/>
    <w:rsid w:val="00E26660"/>
    <w:rsid w:val="00E346D4"/>
    <w:rsid w:val="00E3578E"/>
    <w:rsid w:val="00E37603"/>
    <w:rsid w:val="00E40951"/>
    <w:rsid w:val="00E44297"/>
    <w:rsid w:val="00E445B2"/>
    <w:rsid w:val="00E4625E"/>
    <w:rsid w:val="00E5324E"/>
    <w:rsid w:val="00E5411F"/>
    <w:rsid w:val="00E550DC"/>
    <w:rsid w:val="00E5587F"/>
    <w:rsid w:val="00E56D02"/>
    <w:rsid w:val="00E60931"/>
    <w:rsid w:val="00E6120A"/>
    <w:rsid w:val="00E61B7F"/>
    <w:rsid w:val="00E621A4"/>
    <w:rsid w:val="00E6236A"/>
    <w:rsid w:val="00E6376C"/>
    <w:rsid w:val="00E640F5"/>
    <w:rsid w:val="00E70F9D"/>
    <w:rsid w:val="00E71309"/>
    <w:rsid w:val="00E71955"/>
    <w:rsid w:val="00E72A96"/>
    <w:rsid w:val="00E76279"/>
    <w:rsid w:val="00E82212"/>
    <w:rsid w:val="00E84731"/>
    <w:rsid w:val="00E86AED"/>
    <w:rsid w:val="00E873EE"/>
    <w:rsid w:val="00E901A5"/>
    <w:rsid w:val="00E91707"/>
    <w:rsid w:val="00E9596D"/>
    <w:rsid w:val="00E978FB"/>
    <w:rsid w:val="00EA1EF8"/>
    <w:rsid w:val="00EA24CF"/>
    <w:rsid w:val="00EB0463"/>
    <w:rsid w:val="00EB11A5"/>
    <w:rsid w:val="00EB44CE"/>
    <w:rsid w:val="00EB5B12"/>
    <w:rsid w:val="00EB7B91"/>
    <w:rsid w:val="00EC2412"/>
    <w:rsid w:val="00EC66C6"/>
    <w:rsid w:val="00EC71E3"/>
    <w:rsid w:val="00EC75A0"/>
    <w:rsid w:val="00ED279F"/>
    <w:rsid w:val="00ED3613"/>
    <w:rsid w:val="00ED495F"/>
    <w:rsid w:val="00ED71B8"/>
    <w:rsid w:val="00ED79E8"/>
    <w:rsid w:val="00EE0C71"/>
    <w:rsid w:val="00EE542F"/>
    <w:rsid w:val="00EF08DC"/>
    <w:rsid w:val="00EF1BDC"/>
    <w:rsid w:val="00EF1C84"/>
    <w:rsid w:val="00EF3D12"/>
    <w:rsid w:val="00EF70BF"/>
    <w:rsid w:val="00F00969"/>
    <w:rsid w:val="00F01BCD"/>
    <w:rsid w:val="00F021DD"/>
    <w:rsid w:val="00F027EE"/>
    <w:rsid w:val="00F02CAB"/>
    <w:rsid w:val="00F03115"/>
    <w:rsid w:val="00F04024"/>
    <w:rsid w:val="00F058B9"/>
    <w:rsid w:val="00F07060"/>
    <w:rsid w:val="00F0725D"/>
    <w:rsid w:val="00F10C47"/>
    <w:rsid w:val="00F10FE2"/>
    <w:rsid w:val="00F236D2"/>
    <w:rsid w:val="00F2489C"/>
    <w:rsid w:val="00F263CE"/>
    <w:rsid w:val="00F3372A"/>
    <w:rsid w:val="00F34353"/>
    <w:rsid w:val="00F354F2"/>
    <w:rsid w:val="00F37E32"/>
    <w:rsid w:val="00F37FB0"/>
    <w:rsid w:val="00F37FF3"/>
    <w:rsid w:val="00F42FD8"/>
    <w:rsid w:val="00F440F1"/>
    <w:rsid w:val="00F4539D"/>
    <w:rsid w:val="00F462E7"/>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2C50"/>
    <w:rsid w:val="00F76CF1"/>
    <w:rsid w:val="00F80D14"/>
    <w:rsid w:val="00F81760"/>
    <w:rsid w:val="00F82EC8"/>
    <w:rsid w:val="00F842DA"/>
    <w:rsid w:val="00F8665E"/>
    <w:rsid w:val="00F906C1"/>
    <w:rsid w:val="00F912C5"/>
    <w:rsid w:val="00F91D8E"/>
    <w:rsid w:val="00F9276E"/>
    <w:rsid w:val="00F94A87"/>
    <w:rsid w:val="00F9588F"/>
    <w:rsid w:val="00FA1841"/>
    <w:rsid w:val="00FA1D15"/>
    <w:rsid w:val="00FA3972"/>
    <w:rsid w:val="00FA656C"/>
    <w:rsid w:val="00FB2A98"/>
    <w:rsid w:val="00FB3911"/>
    <w:rsid w:val="00FB5282"/>
    <w:rsid w:val="00FB6F31"/>
    <w:rsid w:val="00FC17E5"/>
    <w:rsid w:val="00FC3C12"/>
    <w:rsid w:val="00FC3E30"/>
    <w:rsid w:val="00FC4FCB"/>
    <w:rsid w:val="00FC58F4"/>
    <w:rsid w:val="00FC79FA"/>
    <w:rsid w:val="00FD08C0"/>
    <w:rsid w:val="00FD376F"/>
    <w:rsid w:val="00FD6082"/>
    <w:rsid w:val="00FD61C7"/>
    <w:rsid w:val="00FD6B9C"/>
    <w:rsid w:val="00FE2ACC"/>
    <w:rsid w:val="00FE51DF"/>
    <w:rsid w:val="00FF12D6"/>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518">
      <w:bodyDiv w:val="1"/>
      <w:marLeft w:val="0"/>
      <w:marRight w:val="0"/>
      <w:marTop w:val="0"/>
      <w:marBottom w:val="0"/>
      <w:divBdr>
        <w:top w:val="none" w:sz="0" w:space="0" w:color="auto"/>
        <w:left w:val="none" w:sz="0" w:space="0" w:color="auto"/>
        <w:bottom w:val="none" w:sz="0" w:space="0" w:color="auto"/>
        <w:right w:val="none" w:sz="0" w:space="0" w:color="auto"/>
      </w:divBdr>
    </w:div>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285085797">
      <w:bodyDiv w:val="1"/>
      <w:marLeft w:val="0"/>
      <w:marRight w:val="0"/>
      <w:marTop w:val="0"/>
      <w:marBottom w:val="0"/>
      <w:divBdr>
        <w:top w:val="none" w:sz="0" w:space="0" w:color="auto"/>
        <w:left w:val="none" w:sz="0" w:space="0" w:color="auto"/>
        <w:bottom w:val="none" w:sz="0" w:space="0" w:color="auto"/>
        <w:right w:val="none" w:sz="0" w:space="0" w:color="auto"/>
      </w:divBdr>
    </w:div>
    <w:div w:id="300378997">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74295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01184605">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095545735">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11528</TotalTime>
  <Pages>1</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1112</cp:revision>
  <cp:lastPrinted>2022-08-11T20:03:00Z</cp:lastPrinted>
  <dcterms:created xsi:type="dcterms:W3CDTF">2015-01-26T19:13:00Z</dcterms:created>
  <dcterms:modified xsi:type="dcterms:W3CDTF">2022-10-06T14:56:00Z</dcterms:modified>
</cp:coreProperties>
</file>