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044D8D">
        <w:t>July 5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044D8D">
        <w:t>June 30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C47E94">
        <w:t xml:space="preserve"> Sikes</w:t>
      </w:r>
      <w:r w:rsidRPr="00553FE0">
        <w:t>, seconded by</w:t>
      </w:r>
      <w:r w:rsidR="00D75D18">
        <w:t xml:space="preserve"> </w:t>
      </w:r>
      <w:r w:rsidR="00C47E94">
        <w:t>Obermier,</w:t>
      </w:r>
      <w:r>
        <w:t xml:space="preserve"> </w:t>
      </w:r>
      <w:r w:rsidRPr="00553FE0">
        <w:t xml:space="preserve">to approve the minutes of the </w:t>
      </w:r>
      <w:r w:rsidR="00044D8D">
        <w:t>June 21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C47E94">
        <w:t>Sikes, Obermier, Buller, Bulgrin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>Moved by</w:t>
      </w:r>
      <w:r w:rsidR="00C47E94">
        <w:t xml:space="preserve"> Bulgrin</w:t>
      </w:r>
      <w:r>
        <w:t>, seconded by</w:t>
      </w:r>
      <w:r w:rsidR="00C47E94">
        <w:t xml:space="preserve"> 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044D8D">
        <w:t>July 5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C47E94">
        <w:t>Bulgrin, Buller, Sikes, Obermier</w:t>
      </w:r>
      <w:r>
        <w:t xml:space="preserve"> and Bamesberger; nays, none; motion carried.</w:t>
      </w:r>
    </w:p>
    <w:p w:rsidR="00C47E94" w:rsidRDefault="00C47E94" w:rsidP="007407E3">
      <w:pPr>
        <w:ind w:left="0"/>
      </w:pPr>
    </w:p>
    <w:p w:rsidR="009F16CD" w:rsidRDefault="00C47E94" w:rsidP="009F16CD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9F16CD" w:rsidRPr="009F16CD" w:rsidRDefault="00C47E94" w:rsidP="009F16CD">
      <w:pPr>
        <w:ind w:left="0"/>
        <w:rPr>
          <w:b/>
          <w:u w:val="single"/>
        </w:rPr>
      </w:pPr>
      <w:r>
        <w:t xml:space="preserve"> </w:t>
      </w:r>
      <w:r w:rsidR="009F16CD">
        <w:t>Moved by Bulgrin, seconded by Obermier to adopt Resolution #16-27 to transfer monies from General Fund to the Noxious Weed Fund for $12,000.00, roll call; yeas, Bulgrin, Obermier, Buller, Sikes and Bamesberger, nays none, motion carried.</w:t>
      </w:r>
    </w:p>
    <w:p w:rsidR="00750C40" w:rsidRPr="006D373E" w:rsidRDefault="00750C40" w:rsidP="00750C40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16-27</w:t>
      </w:r>
      <w:r>
        <w:rPr>
          <w:b/>
        </w:rPr>
        <w:tab/>
      </w:r>
    </w:p>
    <w:p w:rsidR="00750C40" w:rsidRDefault="00750C40" w:rsidP="00750C40"/>
    <w:p w:rsidR="00750C40" w:rsidRDefault="00750C40" w:rsidP="00750C40">
      <w:r>
        <w:t>WHEREAS, the York County Board of Commissioners met at their regular meeting on the 5th day of July  2016, and discussed the fact that in the proposed budget for 2016-2017, the Noxious Weed Fund would be partially funded by way of interfund transfers from the General Fund; and</w:t>
      </w:r>
    </w:p>
    <w:p w:rsidR="00750C40" w:rsidRDefault="00750C40" w:rsidP="00750C40"/>
    <w:p w:rsidR="00750C40" w:rsidRDefault="00750C40" w:rsidP="00750C40">
      <w:r>
        <w:t xml:space="preserve">WHEREAS, at this time it is necessary to transfer proposed budgeted funds in order to meet obligations in the amount of $12,000.00   </w:t>
      </w:r>
    </w:p>
    <w:p w:rsidR="00750C40" w:rsidRDefault="00750C40" w:rsidP="00750C40"/>
    <w:p w:rsidR="00750C40" w:rsidRDefault="00750C40" w:rsidP="00750C40">
      <w:r>
        <w:t>NOW THEREFORE BE IT RESOLVED, that the York County Treasurer shall transfer the sum of $12,000.00 budgeted dollars from the General Fund to the Noxious Weed Fund for the budget year of 2016-2017.</w:t>
      </w:r>
    </w:p>
    <w:p w:rsidR="00750C40" w:rsidRDefault="00750C40" w:rsidP="00750C40"/>
    <w:p w:rsidR="00750C40" w:rsidRDefault="00750C40" w:rsidP="00750C40">
      <w:r>
        <w:t>Dated this 5th day of July 2016</w:t>
      </w:r>
    </w:p>
    <w:p w:rsidR="00750C40" w:rsidRDefault="00750C40" w:rsidP="00750C40"/>
    <w:p w:rsidR="00750C40" w:rsidRDefault="00750C40" w:rsidP="00750C40">
      <w:r>
        <w:t xml:space="preserve">Travis Boyll, </w:t>
      </w:r>
      <w:r w:rsidR="00E17B87">
        <w:t>int</w:t>
      </w:r>
      <w:r w:rsidR="003D0FCB">
        <w:t>roduce himself to the board as the new sales rep</w:t>
      </w:r>
      <w:r w:rsidR="000A41DA">
        <w:t>resentative for Nebraska Machinery</w:t>
      </w:r>
    </w:p>
    <w:p w:rsidR="000A41DA" w:rsidRDefault="000A41DA" w:rsidP="00750C40"/>
    <w:p w:rsidR="007407E3" w:rsidRDefault="000A41DA" w:rsidP="000A41DA">
      <w:r>
        <w:t>Harvey Keim, Highway Superintendant met with the Board with updates on the Road Department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7407E3" w:rsidRDefault="007407E3" w:rsidP="007407E3">
      <w:pPr>
        <w:ind w:left="0"/>
      </w:pPr>
      <w:r>
        <w:t>Moved by</w:t>
      </w:r>
      <w:r w:rsidR="000A41DA">
        <w:t xml:space="preserve"> Obermier</w:t>
      </w:r>
      <w:r>
        <w:t>, seconded by</w:t>
      </w:r>
      <w:r w:rsidR="000A41DA">
        <w:t xml:space="preserve"> Sikes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5808D6">
        <w:t xml:space="preserve">in the amount of $143,570.26 </w:t>
      </w:r>
      <w:r>
        <w:t>and vendor claims,</w:t>
      </w:r>
      <w:r w:rsidR="000A41DA">
        <w:t xml:space="preserve"> with excluding the claim to Sign up LTD, in the amount of $22,850.00</w:t>
      </w:r>
      <w:r>
        <w:t xml:space="preserve"> roll call: yeas;</w:t>
      </w:r>
      <w:r w:rsidR="000A41DA">
        <w:t xml:space="preserve"> Obermier, Sikes, Buller, Bulgrin</w:t>
      </w:r>
      <w:r>
        <w:t xml:space="preserve"> </w:t>
      </w:r>
      <w:r w:rsidR="007F3C7F">
        <w:t>a</w:t>
      </w:r>
      <w:r>
        <w:t>nd Bamesberger; nays; none; motion carried.</w:t>
      </w:r>
    </w:p>
    <w:p w:rsidR="00A01002" w:rsidRDefault="00A01002" w:rsidP="00A0100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1002" w:rsidRPr="005E4864" w:rsidRDefault="00A01002" w:rsidP="00A01002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13,305.60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960.00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Buffalo County Sheriff Dept.</w:t>
      </w:r>
      <w:r>
        <w:tab/>
        <w:t>Court Costs</w:t>
      </w:r>
      <w:r>
        <w:tab/>
        <w:t>21.00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Office Supplies</w:t>
      </w:r>
      <w:r>
        <w:tab/>
        <w:t>150.84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CareerTrack</w:t>
      </w:r>
      <w:r>
        <w:tab/>
        <w:t>Dues</w:t>
      </w:r>
      <w:r>
        <w:tab/>
        <w:t>99.00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135.00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York- RAP</w:t>
      </w:r>
      <w:r>
        <w:tab/>
        <w:t>Intergovernmental</w:t>
      </w:r>
      <w:r>
        <w:tab/>
        <w:t>9,816.00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HRA Contributions</w:t>
      </w:r>
      <w:r>
        <w:tab/>
        <w:t>1,543.36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255.52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2,888.00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32.35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GIS Workshop, LLC</w:t>
      </w:r>
      <w:r>
        <w:tab/>
        <w:t>Data Processing</w:t>
      </w:r>
      <w:r>
        <w:tab/>
        <w:t>19,227.50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Offices, P.C., L.L.O.</w:t>
      </w:r>
      <w:r>
        <w:tab/>
        <w:t>Court Costs</w:t>
      </w:r>
      <w:r>
        <w:tab/>
        <w:t>38.00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150.00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Hotel Grand Conference Center</w:t>
      </w:r>
      <w:r>
        <w:tab/>
        <w:t>Dues</w:t>
      </w:r>
      <w:r>
        <w:tab/>
        <w:t>189.90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JEO Consulting Group, Inc.</w:t>
      </w:r>
      <w:r>
        <w:tab/>
        <w:t>Miscellaneous</w:t>
      </w:r>
      <w:r>
        <w:tab/>
        <w:t>590.00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28,845.56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3,072.15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122.04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Tools</w:t>
      </w:r>
      <w:r>
        <w:tab/>
        <w:t>137.07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Dept of Roads</w:t>
      </w:r>
      <w:r>
        <w:tab/>
        <w:t>Shop Supplies</w:t>
      </w:r>
      <w:r>
        <w:tab/>
        <w:t>156.00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Environmental Lab</w:t>
      </w:r>
      <w:r>
        <w:tab/>
        <w:t>Drug &amp; Alcohol Test</w:t>
      </w:r>
      <w:r>
        <w:tab/>
        <w:t>525.00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6,917.37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Nirma</w:t>
      </w:r>
      <w:r>
        <w:tab/>
        <w:t>Nirma Contribution</w:t>
      </w:r>
      <w:r>
        <w:tab/>
        <w:t>242,322.00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326.00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Overland Sand &amp; Gravel Company</w:t>
      </w:r>
      <w:r>
        <w:tab/>
        <w:t>Gravel &amp; Royalty</w:t>
      </w:r>
      <w:r>
        <w:tab/>
        <w:t>1,364.42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343.63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148.00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Building &amp; Ground</w:t>
      </w:r>
      <w:r>
        <w:tab/>
        <w:t>69.00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County Sheriff Dept.</w:t>
      </w:r>
      <w:r>
        <w:tab/>
        <w:t>Court Costs</w:t>
      </w:r>
      <w:r>
        <w:tab/>
        <w:t>45.68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499.10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955.00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Seams Possible</w:t>
      </w:r>
      <w:r>
        <w:tab/>
        <w:t>Uniform Allowance</w:t>
      </w:r>
      <w:r>
        <w:tab/>
        <w:t>25.00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Secretary of State-Election Division</w:t>
      </w:r>
      <w:r>
        <w:tab/>
        <w:t>Voting Supplies</w:t>
      </w:r>
      <w:r>
        <w:tab/>
        <w:t>20.00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Comm</w:t>
      </w:r>
      <w:r>
        <w:tab/>
        <w:t>Equipment Rental</w:t>
      </w:r>
      <w:r>
        <w:tab/>
        <w:t>448.00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1,985.50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Thayer County Sheriff’s Office</w:t>
      </w:r>
      <w:r>
        <w:tab/>
        <w:t>Court Costs</w:t>
      </w:r>
      <w:r>
        <w:tab/>
        <w:t>28.26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 Service/Dues</w:t>
      </w:r>
      <w:r>
        <w:tab/>
        <w:t>848.78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Timothy D Troester</w:t>
      </w:r>
      <w:r>
        <w:tab/>
        <w:t>Miscellaneous Contract</w:t>
      </w:r>
      <w:r>
        <w:tab/>
        <w:t>1,395.94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430.00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Verizon Wireless Services LLC</w:t>
      </w:r>
      <w:r>
        <w:tab/>
        <w:t>Telephone Service</w:t>
      </w:r>
      <w:r>
        <w:tab/>
        <w:t>310.93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Eric J, P.C., L.L.O.</w:t>
      </w:r>
      <w:r>
        <w:tab/>
        <w:t>Court Costs</w:t>
      </w:r>
      <w:r>
        <w:tab/>
        <w:t>332.50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Rel&amp;Med</w:t>
      </w:r>
      <w:r>
        <w:tab/>
        <w:t>Windstream Communications</w:t>
      </w:r>
      <w:r>
        <w:tab/>
        <w:t>Telephone Services</w:t>
      </w:r>
      <w:r>
        <w:tab/>
        <w:t>175.73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Court Costs</w:t>
      </w:r>
      <w:r>
        <w:tab/>
        <w:t>491.55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County Ag Society</w:t>
      </w:r>
      <w:r>
        <w:tab/>
        <w:t>Fair Booth Rental</w:t>
      </w:r>
      <w:r>
        <w:tab/>
        <w:t>60.00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279.25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Costs/Equipment</w:t>
      </w:r>
      <w:r>
        <w:tab/>
        <w:t>68.95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Electronics</w:t>
      </w:r>
      <w:r>
        <w:tab/>
        <w:t>Office Supplies</w:t>
      </w:r>
      <w:r>
        <w:tab/>
        <w:t>20.97</w:t>
      </w:r>
    </w:p>
    <w:p w:rsidR="00A01002" w:rsidRDefault="00A01002" w:rsidP="00A0100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246.36</w:t>
      </w:r>
      <w:bookmarkStart w:id="0" w:name="_GoBack"/>
      <w:bookmarkEnd w:id="0"/>
    </w:p>
    <w:p w:rsidR="000A41DA" w:rsidRDefault="000A41DA" w:rsidP="007407E3">
      <w:pPr>
        <w:ind w:left="0"/>
      </w:pPr>
    </w:p>
    <w:p w:rsidR="000A41DA" w:rsidRDefault="000A41DA" w:rsidP="000A41DA">
      <w:pPr>
        <w:ind w:left="0"/>
      </w:pPr>
      <w:r>
        <w:t>Moved by Sikes, seconded by Buller, to approve t</w:t>
      </w:r>
      <w:r w:rsidR="00012338">
        <w:t>o</w:t>
      </w:r>
      <w:r>
        <w:t xml:space="preserve"> dispos</w:t>
      </w:r>
      <w:r w:rsidR="00012338">
        <w:t>e</w:t>
      </w:r>
      <w:r>
        <w:t xml:space="preserve"> of Veteran Surplus Medical Supply’s as listed below, roll call; yeas, Sikes, Buller, Bulgrin, Obermier and Bamesberger, nays none, motion carried.</w:t>
      </w:r>
    </w:p>
    <w:p w:rsidR="000A41DA" w:rsidRDefault="000A41DA" w:rsidP="000A41DA">
      <w:pPr>
        <w:ind w:left="0"/>
      </w:pPr>
    </w:p>
    <w:p w:rsidR="000A41DA" w:rsidRDefault="000A41DA" w:rsidP="000A41DA">
      <w:pPr>
        <w:ind w:left="0"/>
      </w:pPr>
      <w:r>
        <w:t>Surplus Medical Supply’s</w:t>
      </w:r>
    </w:p>
    <w:p w:rsidR="000A41DA" w:rsidRDefault="000A41DA" w:rsidP="000A41DA">
      <w:pPr>
        <w:ind w:left="0"/>
      </w:pPr>
      <w:r>
        <w:t>Walker’s</w:t>
      </w:r>
      <w:r>
        <w:tab/>
      </w:r>
      <w:r>
        <w:tab/>
      </w:r>
      <w:r>
        <w:tab/>
        <w:t>6</w:t>
      </w:r>
    </w:p>
    <w:p w:rsidR="000A41DA" w:rsidRDefault="000A41DA" w:rsidP="000A41DA">
      <w:pPr>
        <w:ind w:left="0"/>
      </w:pPr>
      <w:r>
        <w:t>Wheelchairs</w:t>
      </w:r>
      <w:r>
        <w:tab/>
      </w:r>
      <w:r>
        <w:tab/>
      </w:r>
      <w:r>
        <w:tab/>
        <w:t>6</w:t>
      </w:r>
    </w:p>
    <w:p w:rsidR="000A41DA" w:rsidRDefault="000A41DA" w:rsidP="000A41DA">
      <w:pPr>
        <w:ind w:left="0"/>
      </w:pPr>
      <w:r>
        <w:t>Crutches</w:t>
      </w:r>
      <w:r>
        <w:tab/>
      </w:r>
      <w:r>
        <w:tab/>
      </w:r>
      <w:r>
        <w:tab/>
        <w:t>30 or 15 pairs</w:t>
      </w:r>
    </w:p>
    <w:p w:rsidR="000A41DA" w:rsidRDefault="000A41DA" w:rsidP="000A41DA">
      <w:pPr>
        <w:ind w:left="0"/>
      </w:pPr>
      <w:r>
        <w:t>Shower Chairs</w:t>
      </w:r>
      <w:r>
        <w:tab/>
      </w:r>
      <w:r>
        <w:tab/>
      </w:r>
      <w:r>
        <w:tab/>
        <w:t>6</w:t>
      </w:r>
    </w:p>
    <w:p w:rsidR="000A41DA" w:rsidRDefault="000A41DA" w:rsidP="000A41DA">
      <w:pPr>
        <w:ind w:left="0"/>
      </w:pPr>
      <w:r>
        <w:t>Toilet Risers</w:t>
      </w:r>
      <w:r>
        <w:tab/>
      </w:r>
      <w:r>
        <w:tab/>
      </w:r>
      <w:r>
        <w:tab/>
        <w:t>1</w:t>
      </w:r>
    </w:p>
    <w:p w:rsidR="000A41DA" w:rsidRDefault="000A41DA" w:rsidP="000A41DA">
      <w:pPr>
        <w:ind w:left="0"/>
      </w:pPr>
      <w:r>
        <w:t>Boots-Thrown away</w:t>
      </w:r>
      <w:r>
        <w:tab/>
      </w:r>
      <w:r>
        <w:tab/>
        <w:t>2</w:t>
      </w:r>
    </w:p>
    <w:p w:rsidR="000A41DA" w:rsidRDefault="000A41DA" w:rsidP="000A41DA">
      <w:pPr>
        <w:ind w:left="0"/>
      </w:pPr>
    </w:p>
    <w:p w:rsidR="000A41DA" w:rsidRDefault="000A41DA" w:rsidP="000A41DA">
      <w:pPr>
        <w:ind w:left="0"/>
      </w:pPr>
      <w:r>
        <w:t xml:space="preserve">Moved by Obermier, seconded by  Sikes, to accept the Highway Allocation Fund revenue for fiscal year 2016-2017 to help address local road and bridge maintenance and construction needs, roll call; yeas, Obermier, Sikes, Buller, Bulgrin and Bamesberger, nays none, motion carried. </w:t>
      </w:r>
    </w:p>
    <w:p w:rsidR="000A41DA" w:rsidRDefault="000A41DA" w:rsidP="000A41DA">
      <w:pPr>
        <w:ind w:left="0"/>
      </w:pPr>
    </w:p>
    <w:p w:rsidR="000A41DA" w:rsidRDefault="000A41DA" w:rsidP="000A41DA">
      <w:pPr>
        <w:ind w:left="0"/>
      </w:pPr>
      <w:r>
        <w:t>Dr Paul Illich with Southeast Community College met with the Board to discuss Southeast Community College School Bond.</w:t>
      </w:r>
    </w:p>
    <w:p w:rsidR="000A41DA" w:rsidRDefault="000A41DA" w:rsidP="000A41DA">
      <w:pPr>
        <w:ind w:left="0"/>
      </w:pPr>
    </w:p>
    <w:p w:rsidR="000A41DA" w:rsidRDefault="000A41DA" w:rsidP="000A41DA">
      <w:pPr>
        <w:ind w:left="0"/>
      </w:pPr>
      <w:r>
        <w:t xml:space="preserve">John Bachelor </w:t>
      </w:r>
      <w:r w:rsidR="00012338">
        <w:t xml:space="preserve">and Jim Klute </w:t>
      </w:r>
      <w:r>
        <w:t>met with the Board about a project that was to be completed about 12 years ago. The Board is having Harvey Keim, Highway Superintendant look into the project and report back to the Commissioners.</w:t>
      </w:r>
    </w:p>
    <w:p w:rsidR="000A41DA" w:rsidRDefault="000A41DA" w:rsidP="000A41DA">
      <w:pPr>
        <w:ind w:left="0"/>
      </w:pPr>
    </w:p>
    <w:p w:rsidR="00314535" w:rsidRDefault="000A41DA" w:rsidP="000A41DA">
      <w:pPr>
        <w:ind w:left="0"/>
      </w:pPr>
      <w:r>
        <w:t>The Board met with the Elected Officials and Department head to discuss a pay schedule t</w:t>
      </w:r>
      <w:r w:rsidR="004411A3">
        <w:t>hat may</w:t>
      </w:r>
      <w:r>
        <w:t>be implemented for the next year budget.</w:t>
      </w:r>
    </w:p>
    <w:p w:rsidR="00BD3045" w:rsidRDefault="00BD3045" w:rsidP="000A41DA">
      <w:pPr>
        <w:ind w:left="0"/>
      </w:pPr>
    </w:p>
    <w:p w:rsidR="00BD3045" w:rsidRDefault="00BD3045" w:rsidP="00BD3045">
      <w:pPr>
        <w:ind w:left="0"/>
      </w:pPr>
      <w:r>
        <w:t>Moved by Bulgrin, seconded by Sikes, to approve the authorizing of the Chairman to sign the Sub-Grant between The Nebraska Department of Health and Human Services Division of Children and Family Services Child Support Enforcement and York County Clerk of the District Court, roll call: yeas, Bulgrin, Sikes, Buller, Bulgrin and Bamesberger, nays none, motion carried.</w:t>
      </w:r>
    </w:p>
    <w:p w:rsidR="00BD3045" w:rsidRDefault="00BD3045" w:rsidP="00BD3045">
      <w:pPr>
        <w:ind w:left="0"/>
      </w:pPr>
    </w:p>
    <w:p w:rsidR="00630C0B" w:rsidRDefault="00BD3045" w:rsidP="00630C0B">
      <w:pPr>
        <w:ind w:left="0"/>
        <w:rPr>
          <w:b/>
        </w:rPr>
      </w:pPr>
      <w:r>
        <w:t>Moved by Bulgrin, seconded by Buller, to</w:t>
      </w:r>
      <w:r w:rsidR="00630C0B">
        <w:t xml:space="preserve"> approve Resolution #16-28 to</w:t>
      </w:r>
      <w:r>
        <w:t xml:space="preserve"> </w:t>
      </w:r>
      <w:r w:rsidR="00012338">
        <w:t>reappoint Max Peterson and Gary</w:t>
      </w:r>
      <w:r>
        <w:t xml:space="preserve"> Eberle and appoint Aaron Kavan and Rod Matlock to the Planning and Zoning Commission, for a 3 year term, starting July 1, 2016 to June 30, 2019 roll call; yeas, Bulgrin, Buller, Obermier, Sikes and Bamesberger, nays none, motion carried.</w:t>
      </w:r>
    </w:p>
    <w:p w:rsidR="00630C0B" w:rsidRPr="00257BAB" w:rsidRDefault="00630C0B" w:rsidP="00630C0B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16-28</w:t>
      </w:r>
    </w:p>
    <w:p w:rsidR="00630C0B" w:rsidRPr="00257BAB" w:rsidRDefault="00630C0B" w:rsidP="00630C0B"/>
    <w:p w:rsidR="00630C0B" w:rsidRDefault="00630C0B" w:rsidP="00630C0B">
      <w:r w:rsidRPr="00257BAB">
        <w:t xml:space="preserve">WHEREAS, </w:t>
      </w:r>
      <w:r>
        <w:t xml:space="preserve">there the Board has been advised that the terms of Max Peterson, and Gary Eberle on the Planning and Zoning Commission have expired; and </w:t>
      </w:r>
    </w:p>
    <w:p w:rsidR="00630C0B" w:rsidRDefault="00630C0B" w:rsidP="00630C0B"/>
    <w:p w:rsidR="00630C0B" w:rsidRDefault="00630C0B" w:rsidP="00630C0B">
      <w:r>
        <w:t>WHEREAS, the Board has been advised that Aaron Kavan and Rod Matlock that   are willing to be appointed; and</w:t>
      </w:r>
    </w:p>
    <w:p w:rsidR="00630C0B" w:rsidRDefault="00630C0B" w:rsidP="00630C0B"/>
    <w:p w:rsidR="00630C0B" w:rsidRDefault="00630C0B" w:rsidP="00630C0B">
      <w:r>
        <w:t xml:space="preserve">WHEREAS, Max Peterson and Gary Eberle are willing to be reappointed to the Planning and Zoning Commission; </w:t>
      </w:r>
    </w:p>
    <w:p w:rsidR="00630C0B" w:rsidRDefault="00630C0B" w:rsidP="00630C0B"/>
    <w:p w:rsidR="00630C0B" w:rsidRDefault="00630C0B" w:rsidP="00630C0B">
      <w:r>
        <w:t>WHEREAS, Aaron Kavan and Rod Matlock are willing to be appointed to serve on the Planning and Zoning Commission:</w:t>
      </w:r>
    </w:p>
    <w:p w:rsidR="00630C0B" w:rsidRDefault="00630C0B" w:rsidP="00630C0B"/>
    <w:p w:rsidR="00630C0B" w:rsidRDefault="00630C0B" w:rsidP="00630C0B">
      <w:r>
        <w:t xml:space="preserve">NOW, THEREFORE BE IT RESOLVED that Aaron Kavan is appointed for a 3 year term from July </w:t>
      </w:r>
      <w:r>
        <w:lastRenderedPageBreak/>
        <w:t>1, 2016 to June 30, 2019; Rod Matlock is appointed for a 3 year term from July 1, 2016 to June 30, 2019; Max Peterson and Gary Eberle are re-appointed for a 3 year term from July 1, 2016 to June 30, 2019.</w:t>
      </w:r>
    </w:p>
    <w:p w:rsidR="00630C0B" w:rsidRDefault="00630C0B" w:rsidP="00630C0B">
      <w:r>
        <w:t xml:space="preserve"> </w:t>
      </w:r>
    </w:p>
    <w:p w:rsidR="00630C0B" w:rsidRDefault="00630C0B" w:rsidP="00630C0B">
      <w:r>
        <w:t>Dated this 5th day of July, 2016</w:t>
      </w:r>
    </w:p>
    <w:p w:rsidR="00174B72" w:rsidRDefault="00174B72" w:rsidP="007407E3">
      <w:pPr>
        <w:ind w:left="0"/>
      </w:pPr>
    </w:p>
    <w:p w:rsidR="00B55AA6" w:rsidRDefault="00174B72" w:rsidP="006D3BCC">
      <w:pPr>
        <w:ind w:left="0"/>
      </w:pPr>
      <w:r>
        <w:t xml:space="preserve">Moved by </w:t>
      </w:r>
      <w:r w:rsidR="00630C0B">
        <w:t>Sikes</w:t>
      </w:r>
      <w:r>
        <w:t xml:space="preserve">, seconded by </w:t>
      </w:r>
      <w:r w:rsidR="00630C0B">
        <w:t>Obermier</w:t>
      </w:r>
      <w:r w:rsidR="00F01282">
        <w:t>,</w:t>
      </w:r>
      <w:r>
        <w:t xml:space="preserve"> to sign the Emergency Protective Custody Services Contract with Region V Systems, roll call: yeas,</w:t>
      </w:r>
      <w:r w:rsidR="00630C0B">
        <w:t xml:space="preserve"> Sikes, Obermier, Buller, Bulgrin</w:t>
      </w:r>
      <w:r>
        <w:t xml:space="preserve"> and Bamesberger, nays none, motion carried.</w:t>
      </w:r>
    </w:p>
    <w:p w:rsidR="00B55AA6" w:rsidRDefault="00B55AA6" w:rsidP="006D3BCC">
      <w:pPr>
        <w:ind w:left="0"/>
      </w:pPr>
    </w:p>
    <w:p w:rsidR="00B55AA6" w:rsidRDefault="00B55AA6" w:rsidP="006D3BCC">
      <w:pPr>
        <w:ind w:left="0"/>
      </w:pPr>
      <w:r>
        <w:t>Moved by</w:t>
      </w:r>
      <w:r w:rsidR="00630C0B">
        <w:t xml:space="preserve"> Sikes</w:t>
      </w:r>
      <w:r>
        <w:t>, seconded by</w:t>
      </w:r>
      <w:r w:rsidR="00630C0B">
        <w:t xml:space="preserve"> Bulgrin</w:t>
      </w:r>
      <w:r w:rsidR="00F01282">
        <w:t>, to change the overtime hour</w:t>
      </w:r>
      <w:r>
        <w:t xml:space="preserve"> for</w:t>
      </w:r>
      <w:r w:rsidR="00630C0B">
        <w:t xml:space="preserve">m 171 hours in a 28 day </w:t>
      </w:r>
      <w:r w:rsidR="00F01282">
        <w:t xml:space="preserve">pay </w:t>
      </w:r>
      <w:r w:rsidR="00630C0B">
        <w:t>cycle to a 43 hour a week cycle for</w:t>
      </w:r>
      <w:r>
        <w:t xml:space="preserve"> the Deputy Sheriffs and </w:t>
      </w:r>
      <w:r w:rsidR="00F01282">
        <w:t>C</w:t>
      </w:r>
      <w:r w:rsidR="00630C0B">
        <w:t xml:space="preserve">orrection </w:t>
      </w:r>
      <w:r w:rsidR="00F01282">
        <w:t>S</w:t>
      </w:r>
      <w:r w:rsidR="00630C0B">
        <w:t>taff</w:t>
      </w:r>
      <w:r>
        <w:t xml:space="preserve">, </w:t>
      </w:r>
      <w:r w:rsidR="00F01282">
        <w:t xml:space="preserve"> with the start date of after the 28 day pay cycle is over, </w:t>
      </w:r>
      <w:r>
        <w:t>roll call; yeas,</w:t>
      </w:r>
      <w:r w:rsidR="00F01282">
        <w:t xml:space="preserve"> Sikes, Bulgrin, Buller, Obermier</w:t>
      </w:r>
      <w:r>
        <w:t xml:space="preserve"> and Bamesberger, nays none, motion carried.</w:t>
      </w:r>
    </w:p>
    <w:p w:rsidR="00C47E94" w:rsidRDefault="00C47E94" w:rsidP="006D3BCC">
      <w:pPr>
        <w:ind w:left="0"/>
      </w:pPr>
    </w:p>
    <w:p w:rsidR="00C47E94" w:rsidRDefault="00C47E94" w:rsidP="00C47E94">
      <w:pPr>
        <w:ind w:left="0"/>
      </w:pPr>
      <w:r>
        <w:t xml:space="preserve">Moved by </w:t>
      </w:r>
      <w:r w:rsidR="00F01282">
        <w:t>Bulgrin</w:t>
      </w:r>
      <w:r>
        <w:t>, seconded by</w:t>
      </w:r>
      <w:r w:rsidR="00F01282">
        <w:t xml:space="preserve"> Buller</w:t>
      </w:r>
      <w:r>
        <w:t xml:space="preserve">, to go into executive session at </w:t>
      </w:r>
      <w:r w:rsidR="00F01282">
        <w:t>10:33 a.m., with Candace Dick, County Attorney also present,</w:t>
      </w:r>
      <w:r>
        <w:t xml:space="preserve"> roll call: yeas;</w:t>
      </w:r>
      <w:r w:rsidR="00F01282">
        <w:t xml:space="preserve"> Bulgrin, Buller, Obermier, Sikes</w:t>
      </w:r>
      <w:r>
        <w:t xml:space="preserve"> and Bamesberger; nays, none; motion carried.</w:t>
      </w:r>
    </w:p>
    <w:p w:rsidR="00C47E94" w:rsidRDefault="00C47E94" w:rsidP="00C47E94">
      <w:pPr>
        <w:ind w:left="0"/>
      </w:pPr>
    </w:p>
    <w:p w:rsidR="00C47E94" w:rsidRDefault="00C47E94" w:rsidP="00C47E94">
      <w:pPr>
        <w:ind w:left="0"/>
      </w:pPr>
      <w:r>
        <w:t xml:space="preserve">Moved by </w:t>
      </w:r>
      <w:r w:rsidR="00F01282">
        <w:t>Obermier</w:t>
      </w:r>
      <w:r>
        <w:t>, seconded by</w:t>
      </w:r>
      <w:r w:rsidR="00F01282">
        <w:t xml:space="preserve"> Bulgrin</w:t>
      </w:r>
      <w:r>
        <w:t xml:space="preserve"> to come out of executive session at </w:t>
      </w:r>
      <w:r w:rsidR="00F01282">
        <w:t>11:06</w:t>
      </w:r>
      <w:r>
        <w:t xml:space="preserve"> a.m. which no action was taken; roll call: yeas; </w:t>
      </w:r>
      <w:r w:rsidR="00F01282">
        <w:t>Obermier, Bulgrin, Buller, Sikes</w:t>
      </w:r>
      <w:r>
        <w:t xml:space="preserve"> and Bamesberger; nays, none; 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F01282">
        <w:t xml:space="preserve">11:18 </w:t>
      </w:r>
      <w:r>
        <w:t>a.m.</w:t>
      </w:r>
      <w:r w:rsidRPr="00553FE0">
        <w:t xml:space="preserve">  </w:t>
      </w:r>
      <w:r>
        <w:t xml:space="preserve">The next meeting will be held </w:t>
      </w:r>
      <w:r w:rsidR="00044D8D">
        <w:t>July 19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704D38" w:rsidRDefault="00704D38"/>
    <w:sectPr w:rsidR="00704D38" w:rsidSect="00760917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0B6C"/>
    <w:rsid w:val="00012338"/>
    <w:rsid w:val="000164B7"/>
    <w:rsid w:val="00020272"/>
    <w:rsid w:val="00044D8D"/>
    <w:rsid w:val="00066711"/>
    <w:rsid w:val="000A41DA"/>
    <w:rsid w:val="000A7003"/>
    <w:rsid w:val="000F505C"/>
    <w:rsid w:val="001051F0"/>
    <w:rsid w:val="00107469"/>
    <w:rsid w:val="00141A93"/>
    <w:rsid w:val="00174B72"/>
    <w:rsid w:val="00187EC0"/>
    <w:rsid w:val="001D0A7E"/>
    <w:rsid w:val="001E6309"/>
    <w:rsid w:val="001F4641"/>
    <w:rsid w:val="00286DDA"/>
    <w:rsid w:val="00294EF1"/>
    <w:rsid w:val="00314535"/>
    <w:rsid w:val="003563F2"/>
    <w:rsid w:val="00380AB4"/>
    <w:rsid w:val="003A0F43"/>
    <w:rsid w:val="003A6682"/>
    <w:rsid w:val="003C5529"/>
    <w:rsid w:val="003D0FCB"/>
    <w:rsid w:val="003E2BE6"/>
    <w:rsid w:val="004049A4"/>
    <w:rsid w:val="004411A3"/>
    <w:rsid w:val="00443984"/>
    <w:rsid w:val="00471D36"/>
    <w:rsid w:val="00473D05"/>
    <w:rsid w:val="004B51DE"/>
    <w:rsid w:val="004C34BD"/>
    <w:rsid w:val="004C7403"/>
    <w:rsid w:val="004D1F35"/>
    <w:rsid w:val="004D2BD7"/>
    <w:rsid w:val="004D329D"/>
    <w:rsid w:val="004F086B"/>
    <w:rsid w:val="005808D6"/>
    <w:rsid w:val="005C1C46"/>
    <w:rsid w:val="005D2854"/>
    <w:rsid w:val="00602958"/>
    <w:rsid w:val="00615461"/>
    <w:rsid w:val="00630C0B"/>
    <w:rsid w:val="00636206"/>
    <w:rsid w:val="00644B09"/>
    <w:rsid w:val="00664595"/>
    <w:rsid w:val="006A1D09"/>
    <w:rsid w:val="006D3BCC"/>
    <w:rsid w:val="006D65DC"/>
    <w:rsid w:val="00704D38"/>
    <w:rsid w:val="007407E3"/>
    <w:rsid w:val="00750C40"/>
    <w:rsid w:val="007526B2"/>
    <w:rsid w:val="00760917"/>
    <w:rsid w:val="00791558"/>
    <w:rsid w:val="007F3640"/>
    <w:rsid w:val="007F3C7F"/>
    <w:rsid w:val="00801F85"/>
    <w:rsid w:val="00806FD1"/>
    <w:rsid w:val="00807DF4"/>
    <w:rsid w:val="00836F6F"/>
    <w:rsid w:val="0088186B"/>
    <w:rsid w:val="008A392D"/>
    <w:rsid w:val="008D6429"/>
    <w:rsid w:val="00917D79"/>
    <w:rsid w:val="00950E11"/>
    <w:rsid w:val="009650F1"/>
    <w:rsid w:val="009B7A09"/>
    <w:rsid w:val="009E63ED"/>
    <w:rsid w:val="009F16CD"/>
    <w:rsid w:val="00A01002"/>
    <w:rsid w:val="00A133B9"/>
    <w:rsid w:val="00A63DE8"/>
    <w:rsid w:val="00A80AE5"/>
    <w:rsid w:val="00A942F4"/>
    <w:rsid w:val="00B51D5C"/>
    <w:rsid w:val="00B55AA6"/>
    <w:rsid w:val="00B671E5"/>
    <w:rsid w:val="00BB53E6"/>
    <w:rsid w:val="00BD3045"/>
    <w:rsid w:val="00C47E94"/>
    <w:rsid w:val="00C51B1A"/>
    <w:rsid w:val="00CD3B53"/>
    <w:rsid w:val="00CD52EF"/>
    <w:rsid w:val="00D51CC9"/>
    <w:rsid w:val="00D576FD"/>
    <w:rsid w:val="00D6323A"/>
    <w:rsid w:val="00D7557B"/>
    <w:rsid w:val="00D75D18"/>
    <w:rsid w:val="00D77C86"/>
    <w:rsid w:val="00D82A94"/>
    <w:rsid w:val="00DA0F83"/>
    <w:rsid w:val="00DD0DA1"/>
    <w:rsid w:val="00DE177E"/>
    <w:rsid w:val="00DF3843"/>
    <w:rsid w:val="00E17B87"/>
    <w:rsid w:val="00EF1BDC"/>
    <w:rsid w:val="00F01282"/>
    <w:rsid w:val="00F37FB0"/>
    <w:rsid w:val="00F42FD8"/>
    <w:rsid w:val="00F7237D"/>
    <w:rsid w:val="00F81760"/>
    <w:rsid w:val="00F8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82</cp:revision>
  <cp:lastPrinted>2016-07-06T19:30:00Z</cp:lastPrinted>
  <dcterms:created xsi:type="dcterms:W3CDTF">2015-01-26T19:13:00Z</dcterms:created>
  <dcterms:modified xsi:type="dcterms:W3CDTF">2016-07-06T19:52:00Z</dcterms:modified>
</cp:coreProperties>
</file>