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07" w:rsidRDefault="00105B07" w:rsidP="00105B07">
      <w:pPr>
        <w:ind w:left="0"/>
      </w:pPr>
      <w:r>
        <w:t>The Y</w:t>
      </w:r>
      <w:r w:rsidRPr="00553FE0">
        <w:t xml:space="preserve">ork County Board of Commissioners met according to law on </w:t>
      </w:r>
      <w:r>
        <w:t>Tuesday,</w:t>
      </w:r>
      <w:r w:rsidRPr="00553FE0">
        <w:t xml:space="preserve"> </w:t>
      </w:r>
      <w:r>
        <w:t>September 2, 2014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>
        <w:t>August 28, 2014</w:t>
      </w:r>
      <w:r w:rsidRPr="00553FE0">
        <w:t xml:space="preserve">, with </w:t>
      </w:r>
      <w:r>
        <w:t xml:space="preserve">Chairman Bill Bamesberger presiding, with Jack Sikes, Kurt Bulgrin, Tom Shellington and Paul Buller. 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Kelly Turner, County Clerk</w:t>
      </w:r>
      <w:r w:rsidRPr="00553FE0">
        <w:t>.</w:t>
      </w:r>
      <w:r>
        <w:t xml:space="preserve"> </w:t>
      </w:r>
      <w:r w:rsidRPr="00553FE0">
        <w:t>The agenda of the meeting was posted on the bulletin board in the County Clerk’s office and a copy of the agenda was made available to each Commissioner.</w:t>
      </w:r>
    </w:p>
    <w:p w:rsidR="00105B07" w:rsidRPr="00553FE0" w:rsidRDefault="00105B07" w:rsidP="00105B07">
      <w:pPr>
        <w:ind w:left="0"/>
      </w:pPr>
    </w:p>
    <w:p w:rsidR="00105B07" w:rsidRPr="00553FE0" w:rsidRDefault="00105B07" w:rsidP="00105B07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105B07" w:rsidRPr="00553FE0" w:rsidRDefault="00105B07" w:rsidP="00105B07">
      <w:pPr>
        <w:ind w:left="0"/>
      </w:pPr>
    </w:p>
    <w:p w:rsidR="00105B07" w:rsidRDefault="00105B07" w:rsidP="00105B07">
      <w:pPr>
        <w:ind w:left="0"/>
      </w:pPr>
      <w:r w:rsidRPr="00553FE0">
        <w:t>Moved by</w:t>
      </w:r>
      <w:r>
        <w:t xml:space="preserve"> Shellington, </w:t>
      </w:r>
      <w:r w:rsidRPr="00553FE0">
        <w:t>seconded by</w:t>
      </w:r>
      <w:r>
        <w:t xml:space="preserve"> Sikes, </w:t>
      </w:r>
      <w:r w:rsidRPr="00553FE0">
        <w:t>to approve the minutes of the</w:t>
      </w:r>
      <w:r>
        <w:t xml:space="preserve"> August 19, 2014 </w:t>
      </w:r>
      <w:r w:rsidRPr="00553FE0">
        <w:t>Board of Commissioners meeting</w:t>
      </w:r>
      <w:r>
        <w:t>; roll call:  yeas, Shellington, Sikes, Buller, Bulgrin and Bamesberger;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Sikes, seconded by Buller, to amend the agenda,  scheduled at 8:15 to be moved to 8:45 and the 8:30 to be moved to 8:50, for the York County Board of Commissioners meeting for Tuesday September 2, 2014; roll call: yeas, Sikes, Buller, Bulgrin, Shellington and Bamesberger;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Susan Dunavan met with the Board about the York County Website and Zoning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 xml:space="preserve">Harvey </w:t>
      </w:r>
      <w:proofErr w:type="spellStart"/>
      <w:r>
        <w:t>Keim</w:t>
      </w:r>
      <w:proofErr w:type="spellEnd"/>
      <w:r>
        <w:t xml:space="preserve"> met with the Board with Road Department updates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Bulgrin, seconded by Shellington, to go into executive session at 8:36 a.m.; roll call: yeas; Bulgrin, Shellington, Buller, Sikes and Bamesberger,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Shellington, seconded by Sikes, to come out of executive session at 8:56 a.m., where no action was taken; roll call: yeas; Shellington, Sikes, Buller, Bulgrin and Bamesberger,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 xml:space="preserve">Moved by Bulgrin, seconded by Shellington to authorize the purchase of a 1994 model year caterpillar 613C series II paddle scraper if funds are available, roll call;  yeas, Bulgrin, Shellington, Sikes, Buller and Bamesberger, nays none, motion carried. 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Bulgrin, seconded by Buller to create a committee of the following members Kurt Bulgrin, Jack Sikes and Dale Radcliff this committee will meet with the City Council to discuss merging dispatch offices, roll call; yeas, Bulgrin, Buller, Sikes, Shellington and Bamesberger,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Bob Wilhelm met with the Board to discuss First Net Nationwide Public Safety Broadband Network.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Bulgrin, seconded by Sikes, to change the County time clocks to MIPS for 6 Finger Tec TA200 WI-FI Time clocks for $3,780.00 with a monthly software and maintenance fee of $185.00, and have Global Tech, Inc run two (2) network cables from the postage room to server room, roll call; yeas, Bulgrin, Sikes, Shellington, Buller and Bamesberger,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 xml:space="preserve">Moved by Sikes, seconded by Shellington, to approve request from Bob Sautter, York County Visitors Bureau, and Brent Magner, Vice President for Advancement, for $40,000.00 to assist in the development of the Clayton Museum of Ancient History for York College, first year payment of $10,000.0 and the following two (2) years of $15,000.00, roll call; yeas, Sikes, Shellington, Buller, Bulgrin and Bamesberger, nays none, motion carried. </w:t>
      </w:r>
    </w:p>
    <w:p w:rsidR="00105B07" w:rsidRDefault="00105B07" w:rsidP="00105B07">
      <w:pPr>
        <w:ind w:left="0"/>
      </w:pPr>
    </w:p>
    <w:p w:rsidR="00105B07" w:rsidRDefault="00105B07" w:rsidP="00105B07">
      <w:pPr>
        <w:tabs>
          <w:tab w:val="decimal" w:pos="6480"/>
        </w:tabs>
        <w:ind w:left="0"/>
      </w:pPr>
      <w:r>
        <w:t>A Public Hearing was held at 10:00 as published in the York News Times on August 28, 2014 to hear support, criticism, suggestions or observations relating to the proposed 2014-2015 budget.  Present at the hearing were: County Commissioners Bulgrin, Bamesberger, Shellington, Sikes and Buller; Accounts Payable Clerk, Amanda Ring; County Treasurer, Brenda Scavo.</w:t>
      </w:r>
    </w:p>
    <w:p w:rsidR="00105B07" w:rsidRDefault="00105B07" w:rsidP="00105B07">
      <w:pPr>
        <w:tabs>
          <w:tab w:val="decimal" w:pos="6480"/>
        </w:tabs>
        <w:ind w:left="0"/>
      </w:pPr>
    </w:p>
    <w:p w:rsidR="00105B07" w:rsidRDefault="00105B07" w:rsidP="00105B07">
      <w:pPr>
        <w:tabs>
          <w:tab w:val="decimal" w:pos="6480"/>
        </w:tabs>
        <w:ind w:left="0"/>
      </w:pPr>
      <w:r>
        <w:t>Commissioner Bamesberger reviewed the proposed budget with those in attendance.  The Public Hearing was closed at 10:15 a.m. with no pubic input.</w:t>
      </w:r>
    </w:p>
    <w:p w:rsidR="00105B07" w:rsidRDefault="00105B07" w:rsidP="00105B07">
      <w:pPr>
        <w:tabs>
          <w:tab w:val="decimal" w:pos="6480"/>
        </w:tabs>
        <w:ind w:left="0"/>
      </w:pPr>
    </w:p>
    <w:p w:rsidR="00105B07" w:rsidRDefault="00105B07" w:rsidP="00105B07">
      <w:pPr>
        <w:tabs>
          <w:tab w:val="decimal" w:pos="6480"/>
        </w:tabs>
        <w:ind w:left="0"/>
      </w:pPr>
      <w:r>
        <w:t>Moved by Bulgrin, seconded by Buller to adopt Resolution #14-73 adopting the budget for 2014-2015 as advertised; roll call: yeas, Bulgrin, Buller, Shellington, Sikes and Bamesberger; nays, none; motion carried.</w:t>
      </w:r>
    </w:p>
    <w:p w:rsidR="00105B07" w:rsidRDefault="00105B07" w:rsidP="00105B07">
      <w:pPr>
        <w:tabs>
          <w:tab w:val="decimal" w:pos="6480"/>
        </w:tabs>
        <w:ind w:left="0"/>
      </w:pPr>
    </w:p>
    <w:p w:rsidR="00105B07" w:rsidRDefault="00105B07" w:rsidP="00105B07">
      <w:pPr>
        <w:ind w:left="0"/>
        <w:jc w:val="center"/>
        <w:rPr>
          <w:b/>
        </w:rPr>
      </w:pPr>
      <w:r>
        <w:rPr>
          <w:b/>
        </w:rPr>
        <w:t>RESOLTUION #14-73</w:t>
      </w:r>
    </w:p>
    <w:p w:rsidR="00105B07" w:rsidRDefault="00105B07" w:rsidP="00105B07">
      <w:pPr>
        <w:ind w:left="0"/>
        <w:jc w:val="center"/>
        <w:rPr>
          <w:b/>
        </w:rPr>
      </w:pPr>
    </w:p>
    <w:p w:rsidR="00105B07" w:rsidRDefault="00105B07" w:rsidP="00105B07">
      <w:pPr>
        <w:ind w:left="0"/>
      </w:pPr>
      <w:r>
        <w:rPr>
          <w:b/>
        </w:rPr>
        <w:t xml:space="preserve">WHEREAS, </w:t>
      </w:r>
      <w:r>
        <w:t>at the public hearing held on the 2nd of September, 2014, on the proposed 2014-2015 York County Budget, the summary of the tentative County Budget as computed against the uncontested valuations of $3,061,846,553 and $2,200,873,051 for County Ambulance was submitted as follows:</w:t>
      </w:r>
    </w:p>
    <w:p w:rsidR="00105B07" w:rsidRDefault="00105B07" w:rsidP="00105B07">
      <w:pPr>
        <w:ind w:left="0"/>
      </w:pPr>
    </w:p>
    <w:p w:rsidR="00105B07" w:rsidRDefault="00105B07" w:rsidP="00105B07">
      <w:pPr>
        <w:tabs>
          <w:tab w:val="decimal" w:pos="5760"/>
        </w:tabs>
        <w:ind w:left="0"/>
      </w:pPr>
      <w:r>
        <w:t>County General Fund</w:t>
      </w:r>
      <w:r>
        <w:tab/>
        <w:t>$ 4,441,470.99</w:t>
      </w:r>
    </w:p>
    <w:p w:rsidR="00105B07" w:rsidRDefault="00105B07" w:rsidP="00105B07">
      <w:pPr>
        <w:tabs>
          <w:tab w:val="decimal" w:pos="5760"/>
        </w:tabs>
        <w:ind w:left="0"/>
      </w:pPr>
      <w:r>
        <w:t>Employment Security</w:t>
      </w:r>
      <w:r>
        <w:tab/>
        <w:t>$ 4,011.37</w:t>
      </w:r>
    </w:p>
    <w:p w:rsidR="00105B07" w:rsidRDefault="00105B07" w:rsidP="00105B07">
      <w:pPr>
        <w:tabs>
          <w:tab w:val="decimal" w:pos="5760"/>
        </w:tabs>
        <w:ind w:left="0"/>
      </w:pPr>
      <w:r>
        <w:t>County Relief</w:t>
      </w:r>
      <w:r>
        <w:tab/>
        <w:t>$ 15,442.44</w:t>
      </w:r>
    </w:p>
    <w:p w:rsidR="00105B07" w:rsidRDefault="00105B07" w:rsidP="00105B07">
      <w:pPr>
        <w:tabs>
          <w:tab w:val="decimal" w:pos="5760"/>
        </w:tabs>
        <w:ind w:left="0"/>
      </w:pPr>
      <w:r>
        <w:t>State Institutions</w:t>
      </w:r>
      <w:r>
        <w:tab/>
        <w:t>$ 14,058.22</w:t>
      </w:r>
    </w:p>
    <w:p w:rsidR="00105B07" w:rsidRDefault="00105B07" w:rsidP="00105B07">
      <w:pPr>
        <w:tabs>
          <w:tab w:val="decimal" w:pos="5760"/>
        </w:tabs>
        <w:ind w:left="0"/>
      </w:pPr>
      <w:r>
        <w:t>Debt Service</w:t>
      </w:r>
      <w:r>
        <w:tab/>
        <w:t>$ 695,765.43</w:t>
      </w:r>
    </w:p>
    <w:p w:rsidR="00105B07" w:rsidRDefault="00105B07" w:rsidP="00105B07">
      <w:pPr>
        <w:tabs>
          <w:tab w:val="decimal" w:pos="5760"/>
        </w:tabs>
        <w:ind w:left="0"/>
      </w:pPr>
      <w:r>
        <w:t>Emergency Mgmt</w:t>
      </w:r>
      <w:r>
        <w:tab/>
        <w:t>$ 31,091.90</w:t>
      </w:r>
    </w:p>
    <w:p w:rsidR="00105B07" w:rsidRDefault="00105B07" w:rsidP="00105B07">
      <w:pPr>
        <w:tabs>
          <w:tab w:val="decimal" w:pos="5760"/>
        </w:tabs>
        <w:ind w:left="0"/>
      </w:pPr>
      <w:r>
        <w:t>Ambulance</w:t>
      </w:r>
      <w:r>
        <w:tab/>
        <w:t>$171,060.23</w:t>
      </w:r>
    </w:p>
    <w:p w:rsidR="00105B07" w:rsidRDefault="00105B07" w:rsidP="00105B07">
      <w:pPr>
        <w:tabs>
          <w:tab w:val="decimal" w:pos="5760"/>
        </w:tabs>
        <w:ind w:left="0"/>
      </w:pPr>
    </w:p>
    <w:p w:rsidR="00105B07" w:rsidRDefault="00105B07" w:rsidP="00105B07">
      <w:pPr>
        <w:tabs>
          <w:tab w:val="decimal" w:pos="5760"/>
        </w:tabs>
        <w:ind w:left="0"/>
      </w:pPr>
      <w:r>
        <w:t>Total</w:t>
      </w:r>
      <w:r>
        <w:tab/>
        <w:t>$ 5,372,900.58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 w:rsidRPr="002C5E18">
        <w:rPr>
          <w:b/>
        </w:rPr>
        <w:t>WHEREAS,</w:t>
      </w:r>
      <w:r>
        <w:t xml:space="preserve"> making no changes or adjustments to the proposed 2014-2015 summary of the County </w:t>
      </w:r>
      <w:r>
        <w:lastRenderedPageBreak/>
        <w:t>Budget;</w:t>
      </w:r>
    </w:p>
    <w:p w:rsidR="00105B07" w:rsidRPr="002C5E18" w:rsidRDefault="00105B07" w:rsidP="00105B07">
      <w:pPr>
        <w:ind w:left="0"/>
        <w:rPr>
          <w:b/>
        </w:rPr>
      </w:pPr>
      <w:r w:rsidRPr="002C5E18">
        <w:rPr>
          <w:b/>
        </w:rPr>
        <w:t xml:space="preserve"> </w:t>
      </w:r>
    </w:p>
    <w:p w:rsidR="00105B07" w:rsidRDefault="00105B07" w:rsidP="00105B07">
      <w:pPr>
        <w:ind w:left="0"/>
      </w:pPr>
      <w:r w:rsidRPr="002C5E18">
        <w:rPr>
          <w:b/>
        </w:rPr>
        <w:t>NOW, THEREFORE BE IT RESOLVED</w:t>
      </w:r>
      <w:r>
        <w:t xml:space="preserve"> by the York County Board of Commissioners, that the County Budget be adopted.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  <w:rPr>
          <w:b/>
        </w:rPr>
      </w:pPr>
      <w:proofErr w:type="gramStart"/>
      <w:r>
        <w:t>DATED this 2nd day of September, 2014.</w:t>
      </w:r>
      <w:proofErr w:type="gramEnd"/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Bamesberger, seconded by Sikes to compensate Brenda Scavo and Amanda Ring $500.00 each for drafting the 2014-2015 budget, roll call; yeas, Bamesberger, Sikes, Shellington, Bulgrin and Buller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  <w:rPr>
          <w:b/>
          <w:u w:val="single"/>
        </w:rPr>
      </w:pPr>
      <w:r w:rsidRPr="00C637AB">
        <w:rPr>
          <w:b/>
          <w:u w:val="single"/>
        </w:rPr>
        <w:t>GENERAL ASSISTANCE</w:t>
      </w:r>
      <w:r>
        <w:rPr>
          <w:b/>
          <w:u w:val="single"/>
        </w:rPr>
        <w:t>:</w:t>
      </w:r>
    </w:p>
    <w:p w:rsidR="00105B07" w:rsidRDefault="00105B07" w:rsidP="00105B07">
      <w:pPr>
        <w:ind w:left="0"/>
      </w:pPr>
      <w:r>
        <w:t>There was no General Assistance to come before the Board.</w:t>
      </w:r>
    </w:p>
    <w:p w:rsidR="00105B07" w:rsidRPr="00114F5A" w:rsidRDefault="00105B07" w:rsidP="00105B07">
      <w:pPr>
        <w:ind w:left="0"/>
      </w:pPr>
    </w:p>
    <w:p w:rsidR="00105B07" w:rsidRDefault="00105B07" w:rsidP="00105B07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105B07" w:rsidRDefault="00105B07" w:rsidP="00105B07">
      <w:pPr>
        <w:ind w:left="0"/>
      </w:pPr>
      <w:r>
        <w:t>There was no Interfund Transfers to come before the Board.</w:t>
      </w:r>
    </w:p>
    <w:p w:rsidR="00105B07" w:rsidRPr="001E5670" w:rsidRDefault="00105B07" w:rsidP="00105B07">
      <w:pPr>
        <w:ind w:left="0"/>
      </w:pPr>
    </w:p>
    <w:p w:rsidR="00105B07" w:rsidRDefault="00105B07" w:rsidP="00105B07">
      <w:pPr>
        <w:ind w:left="0"/>
        <w:rPr>
          <w:b/>
          <w:u w:val="single"/>
        </w:rPr>
      </w:pPr>
      <w:r>
        <w:rPr>
          <w:b/>
          <w:u w:val="single"/>
        </w:rPr>
        <w:t xml:space="preserve">PAYROLL AND </w:t>
      </w:r>
      <w:r w:rsidRPr="006477C6">
        <w:rPr>
          <w:b/>
          <w:u w:val="single"/>
        </w:rPr>
        <w:t>VENDOR CLAIMS:</w:t>
      </w:r>
    </w:p>
    <w:p w:rsidR="00105B07" w:rsidRDefault="00105B07" w:rsidP="00105B07">
      <w:pPr>
        <w:ind w:left="0"/>
      </w:pPr>
      <w:r>
        <w:t>Moved by Buller, seconded by Sikes, to approve the payroll</w:t>
      </w:r>
      <w:r w:rsidR="001A299B">
        <w:t xml:space="preserve"> in the amount of $146,060.53</w:t>
      </w:r>
      <w:r>
        <w:t xml:space="preserve"> and vendor claims, roll call: yeas, Buller, Sikes, Shellington, Bulgrin and Bamesberger; nays, none;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</w:p>
    <w:p w:rsidR="00105B07" w:rsidRDefault="00105B07" w:rsidP="00105B0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05B07" w:rsidRPr="005E4864" w:rsidRDefault="00105B07" w:rsidP="00105B07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Bag n Save</w:t>
      </w:r>
      <w:r>
        <w:tab/>
        <w:t>Health Promotion</w:t>
      </w:r>
      <w:r>
        <w:tab/>
        <w:t>4469.41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Gen</w:t>
      </w:r>
      <w:proofErr w:type="gramStart"/>
      <w:r>
        <w:t>,Rd</w:t>
      </w:r>
      <w:proofErr w:type="spellEnd"/>
      <w:proofErr w:type="gramEnd"/>
      <w:r>
        <w:tab/>
        <w:t>Black Hills Energy</w:t>
      </w:r>
      <w:r>
        <w:tab/>
        <w:t>Heating Fuels</w:t>
      </w:r>
      <w:r>
        <w:tab/>
        <w:t>108.15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Brad Bigelow</w:t>
      </w:r>
      <w:r>
        <w:tab/>
        <w:t>Mental Health Hearing</w:t>
      </w:r>
      <w:r>
        <w:tab/>
        <w:t>75.00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Aaron Bishop</w:t>
      </w:r>
      <w:r>
        <w:tab/>
        <w:t>Mental Health Hearing</w:t>
      </w:r>
      <w:r>
        <w:tab/>
        <w:t>75.00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Blue Knight Security Inc</w:t>
      </w:r>
      <w:r>
        <w:tab/>
        <w:t>Security Contract</w:t>
      </w:r>
      <w:r>
        <w:tab/>
        <w:t>600.00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Buffalo County Sheriff Dept</w:t>
      </w:r>
      <w:r>
        <w:tab/>
        <w:t>Mental Health Board</w:t>
      </w:r>
      <w:r>
        <w:tab/>
        <w:t>41.22</w:t>
      </w:r>
      <w:r>
        <w:tab/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Capital Business Systems</w:t>
      </w:r>
      <w:r>
        <w:tab/>
        <w:t>Office Equipment</w:t>
      </w:r>
      <w:r>
        <w:tab/>
        <w:t>140.84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</w:t>
      </w:r>
      <w:r>
        <w:tab/>
        <w:t>Health Promotion</w:t>
      </w:r>
      <w:r>
        <w:tab/>
        <w:t>453.25</w:t>
      </w:r>
      <w:r>
        <w:tab/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City Directory, Inc</w:t>
      </w:r>
      <w:r>
        <w:tab/>
        <w:t>Office Supplies</w:t>
      </w:r>
      <w:r>
        <w:tab/>
        <w:t>149.00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Connecting Point Computer Center</w:t>
      </w:r>
      <w:r>
        <w:tab/>
        <w:t>Data Processing</w:t>
      </w:r>
      <w:r>
        <w:tab/>
        <w:t>50.00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CWC of York, Inc</w:t>
      </w:r>
      <w:r>
        <w:tab/>
        <w:t>Office Supplies</w:t>
      </w:r>
      <w:r>
        <w:tab/>
        <w:t>13.00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Aging</w:t>
      </w:r>
      <w:r>
        <w:tab/>
        <w:t>Eakes Office Plus</w:t>
      </w:r>
      <w:r>
        <w:tab/>
        <w:t>Office Supplies</w:t>
      </w:r>
      <w:r>
        <w:tab/>
        <w:t>460.28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Federal Safety Compliance</w:t>
      </w:r>
      <w:r>
        <w:tab/>
        <w:t>Misc</w:t>
      </w:r>
      <w:r>
        <w:tab/>
        <w:t>298.50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Fillman Law Offices</w:t>
      </w:r>
      <w:r>
        <w:tab/>
        <w:t>Attorney Fees</w:t>
      </w:r>
      <w:r>
        <w:tab/>
        <w:t>3975.00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General Fire and Safety Equipment</w:t>
      </w:r>
      <w:r>
        <w:tab/>
        <w:t>Safety Equipment</w:t>
      </w:r>
      <w:r>
        <w:tab/>
        <w:t>609.15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Global Tech Inc</w:t>
      </w:r>
      <w:r>
        <w:tab/>
        <w:t>Office Equipment</w:t>
      </w:r>
      <w:r>
        <w:tab/>
        <w:t>1417.19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Grand Central Foods</w:t>
      </w:r>
      <w:r>
        <w:tab/>
        <w:t>Health Promotion</w:t>
      </w:r>
      <w:r>
        <w:tab/>
        <w:t>541.92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Hometown Leasing</w:t>
      </w:r>
      <w:r>
        <w:tab/>
        <w:t>Equipment Rental</w:t>
      </w:r>
      <w:r>
        <w:tab/>
        <w:t>64.95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Johnson Sand and Gravel</w:t>
      </w:r>
      <w:r>
        <w:tab/>
        <w:t>Gravel &amp; Royalty</w:t>
      </w:r>
      <w:r>
        <w:tab/>
        <w:t>3437.40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Keith County Sheriff</w:t>
      </w:r>
      <w:r>
        <w:tab/>
        <w:t>Court Costs</w:t>
      </w:r>
      <w:r>
        <w:tab/>
        <w:t>20.00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Eileen Krumbach</w:t>
      </w:r>
      <w:r>
        <w:tab/>
        <w:t>Mileage</w:t>
      </w:r>
      <w:r>
        <w:tab/>
        <w:t>112.00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Stephen Lowe</w:t>
      </w:r>
      <w:r>
        <w:tab/>
        <w:t>Mental Health Hearing</w:t>
      </w:r>
      <w:r>
        <w:tab/>
        <w:t>75.00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Jamie Martelle</w:t>
      </w:r>
      <w:r>
        <w:tab/>
        <w:t>Mileage</w:t>
      </w:r>
      <w:r>
        <w:tab/>
        <w:t>51.33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Michael </w:t>
      </w:r>
      <w:proofErr w:type="spellStart"/>
      <w:r>
        <w:t>Mefferd</w:t>
      </w:r>
      <w:proofErr w:type="spellEnd"/>
      <w:r>
        <w:tab/>
        <w:t>Mental Health Hearing</w:t>
      </w:r>
      <w:r>
        <w:tab/>
        <w:t>75.00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Thomas Mommens</w:t>
      </w:r>
      <w:r>
        <w:tab/>
        <w:t>Training Fees</w:t>
      </w:r>
      <w:r>
        <w:tab/>
        <w:t>28.75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Moses Motor Co</w:t>
      </w:r>
      <w:r>
        <w:tab/>
        <w:t>Weed Equipment</w:t>
      </w:r>
      <w:r>
        <w:tab/>
        <w:t>74.40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Aging</w:t>
      </w:r>
      <w:r>
        <w:tab/>
        <w:t>NASC</w:t>
      </w:r>
      <w:r>
        <w:tab/>
        <w:t>Dues</w:t>
      </w:r>
      <w:r>
        <w:tab/>
        <w:t>110.00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Gen</w:t>
      </w:r>
      <w:r>
        <w:tab/>
        <w:t>NATP</w:t>
      </w:r>
      <w:r>
        <w:tab/>
        <w:t>Dues</w:t>
      </w:r>
      <w:r>
        <w:tab/>
        <w:t>130.00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Gen</w:t>
      </w:r>
      <w:r>
        <w:tab/>
        <w:t>NPPD</w:t>
      </w:r>
      <w:r>
        <w:tab/>
        <w:t>Electricity</w:t>
      </w:r>
      <w:r>
        <w:tab/>
        <w:t>7107.89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Gen </w:t>
      </w:r>
      <w:r>
        <w:tab/>
        <w:t>North Office Supply</w:t>
      </w:r>
      <w:r>
        <w:tab/>
        <w:t>Office Supplies</w:t>
      </w:r>
      <w:r>
        <w:tab/>
        <w:t>96.25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O’Keefe Elevator Company</w:t>
      </w:r>
      <w:r>
        <w:tab/>
        <w:t>Maintenance</w:t>
      </w:r>
      <w:r>
        <w:tab/>
        <w:t>385.47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  <w:t>Orscheln Card Center</w:t>
      </w:r>
      <w:r>
        <w:tab/>
        <w:t>Shop Tools</w:t>
      </w:r>
      <w:r>
        <w:tab/>
        <w:t>182.34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  <w:t>Penner’s Tire &amp; Auto</w:t>
      </w:r>
      <w:r>
        <w:tab/>
        <w:t>Equipment Tires</w:t>
      </w:r>
      <w:r>
        <w:tab/>
        <w:t>882.84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  <w:t>Perennial Public Power District</w:t>
      </w:r>
      <w:r>
        <w:tab/>
        <w:t>Electricity</w:t>
      </w:r>
      <w:r>
        <w:tab/>
        <w:t>177.92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  <w:t>Petro Lube</w:t>
      </w:r>
      <w:r>
        <w:tab/>
        <w:t>Equipment Repair</w:t>
      </w:r>
      <w:r>
        <w:tab/>
        <w:t>426.23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Svehla Law Offices</w:t>
      </w:r>
      <w:r>
        <w:tab/>
        <w:t>Attorney Fees</w:t>
      </w:r>
      <w:r>
        <w:tab/>
        <w:t>217.50</w:t>
      </w:r>
      <w:bookmarkStart w:id="0" w:name="_GoBack"/>
      <w:bookmarkEnd w:id="0"/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proofErr w:type="spellStart"/>
      <w:r>
        <w:t>StateIns</w:t>
      </w:r>
      <w:proofErr w:type="spellEnd"/>
      <w:r>
        <w:tab/>
        <w:t>Region V Services</w:t>
      </w:r>
      <w:r>
        <w:tab/>
        <w:t>Misc</w:t>
      </w:r>
      <w:r>
        <w:tab/>
        <w:t>378.00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Inher</w:t>
      </w:r>
      <w:r>
        <w:tab/>
        <w:t xml:space="preserve">Roy </w:t>
      </w:r>
      <w:proofErr w:type="spellStart"/>
      <w:r>
        <w:t>Richters</w:t>
      </w:r>
      <w:proofErr w:type="spellEnd"/>
      <w:r>
        <w:tab/>
        <w:t>Misc</w:t>
      </w:r>
      <w:r>
        <w:tab/>
        <w:t>34671.50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</w:r>
      <w:proofErr w:type="spellStart"/>
      <w:r>
        <w:t>Rowekamp</w:t>
      </w:r>
      <w:proofErr w:type="spellEnd"/>
      <w:r>
        <w:t xml:space="preserve"> Associates Inc</w:t>
      </w:r>
      <w:r>
        <w:tab/>
        <w:t>Computer Consulting</w:t>
      </w:r>
      <w:r>
        <w:tab/>
        <w:t>333.00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Sequoia Consulting Group</w:t>
      </w:r>
      <w:r>
        <w:tab/>
        <w:t>Misc</w:t>
      </w:r>
      <w:r>
        <w:tab/>
        <w:t>1493.41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Stahr and Associates</w:t>
      </w:r>
      <w:r>
        <w:tab/>
        <w:t>Contractual Service</w:t>
      </w:r>
      <w:r>
        <w:tab/>
        <w:t>800.00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Cheryl Stabenow</w:t>
      </w:r>
      <w:r>
        <w:tab/>
        <w:t>Mental Health Hearing</w:t>
      </w:r>
      <w:r>
        <w:tab/>
        <w:t>60.00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 xml:space="preserve">James </w:t>
      </w:r>
      <w:proofErr w:type="spellStart"/>
      <w:r>
        <w:t>Stecker</w:t>
      </w:r>
      <w:proofErr w:type="spellEnd"/>
      <w:r>
        <w:tab/>
        <w:t>District Judge Costs</w:t>
      </w:r>
      <w:r>
        <w:tab/>
        <w:t>36.36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Stephens Law Offices</w:t>
      </w:r>
      <w:r>
        <w:tab/>
        <w:t>Attorney Fees</w:t>
      </w:r>
      <w:r>
        <w:tab/>
        <w:t>2040.00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Svehla Law Offices</w:t>
      </w:r>
      <w:r>
        <w:tab/>
        <w:t>Attorney Fees</w:t>
      </w:r>
      <w:r>
        <w:tab/>
        <w:t>1216.00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Kelly Thomas</w:t>
      </w:r>
      <w:r>
        <w:tab/>
        <w:t>Attorney Fees</w:t>
      </w:r>
      <w:r>
        <w:tab/>
        <w:t>835.00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University of Nebraska</w:t>
      </w:r>
      <w:r>
        <w:tab/>
        <w:t>Office Equipment</w:t>
      </w:r>
      <w:r>
        <w:tab/>
        <w:t>94.98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Lana Urban</w:t>
      </w:r>
      <w:r>
        <w:tab/>
        <w:t xml:space="preserve">Mileage </w:t>
      </w:r>
      <w:r>
        <w:tab/>
        <w:t>31.92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Eric Williams</w:t>
      </w:r>
      <w:r>
        <w:tab/>
        <w:t>Attorney Fees</w:t>
      </w:r>
      <w:r>
        <w:tab/>
        <w:t>1642.50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proofErr w:type="spellStart"/>
      <w:r>
        <w:t>Gen</w:t>
      </w:r>
      <w:proofErr w:type="gramStart"/>
      <w:r>
        <w:t>,Relief</w:t>
      </w:r>
      <w:proofErr w:type="spellEnd"/>
      <w:proofErr w:type="gramEnd"/>
      <w:r>
        <w:tab/>
        <w:t>Windstream</w:t>
      </w:r>
      <w:r>
        <w:tab/>
        <w:t>Telephone Service</w:t>
      </w:r>
      <w:r>
        <w:tab/>
        <w:t>280.53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York County Court</w:t>
      </w:r>
      <w:r>
        <w:tab/>
        <w:t>Court Costs</w:t>
      </w:r>
      <w:r>
        <w:tab/>
        <w:t>49.00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York County District Court</w:t>
      </w:r>
      <w:r>
        <w:tab/>
        <w:t>District Court Costs</w:t>
      </w:r>
      <w:r>
        <w:tab/>
        <w:t>1300.32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lastRenderedPageBreak/>
        <w:t>Rd</w:t>
      </w:r>
      <w:r>
        <w:tab/>
        <w:t>York County Title Co</w:t>
      </w:r>
      <w:r>
        <w:tab/>
        <w:t>Right-of-way</w:t>
      </w:r>
      <w:r>
        <w:tab/>
        <w:t>100.00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  <w:t>York County Treasurer</w:t>
      </w:r>
      <w:r>
        <w:tab/>
        <w:t>Title Fee</w:t>
      </w:r>
      <w:r>
        <w:tab/>
        <w:t>15.00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York Printing Company, LLC</w:t>
      </w:r>
      <w:r>
        <w:tab/>
        <w:t>Printing &amp; Publication</w:t>
      </w:r>
      <w:r>
        <w:tab/>
        <w:t>732.80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Gary Zoubek</w:t>
      </w:r>
      <w:r>
        <w:tab/>
        <w:t>Mileage</w:t>
      </w:r>
      <w:r>
        <w:tab/>
        <w:t>164.64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Rd</w:t>
      </w:r>
      <w:r>
        <w:tab/>
        <w:t>3801 Harney LLC</w:t>
      </w:r>
      <w:r>
        <w:tab/>
        <w:t>Equipment</w:t>
      </w:r>
      <w:r>
        <w:tab/>
        <w:t>37000.00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Jury Duty</w:t>
      </w:r>
      <w:r>
        <w:tab/>
      </w:r>
      <w:r>
        <w:tab/>
        <w:t>4805.92</w:t>
      </w:r>
    </w:p>
    <w:p w:rsidR="00105B07" w:rsidRDefault="00105B07" w:rsidP="00105B0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ab/>
        <w:t xml:space="preserve"> 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 xml:space="preserve">Moved by Bulgrin, seconded by Sikes to deny added claim to be reverted to NIRMA, roll call; yeas, Bulgrin, Sikes, Buller, Shellington and Bamesberger, nays none, motion carried.  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Bulgrin, seconded by Sikes, to maintain ownership and maintenance on the Waco Road, roll call; yeas, Bulgrin, Sikes, Shellington, Buller and Bamesberger,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  <w:r>
        <w:t>Moved by Bulgrin, seconded by Buller to change the date of the November 11, 2014 Board Meeting to  Monday November 10, 2014 due to Veterans Day Holiday, roll call; yeas, Bulgrin, Buller, Sikes, Shellington and Bamesberger, nays none, motion carried.</w:t>
      </w:r>
    </w:p>
    <w:p w:rsidR="00105B07" w:rsidRDefault="00105B07" w:rsidP="00105B07">
      <w:pPr>
        <w:ind w:left="0"/>
      </w:pPr>
    </w:p>
    <w:p w:rsidR="00105B07" w:rsidRDefault="00105B07" w:rsidP="00105B07">
      <w:pPr>
        <w:ind w:firstLine="0"/>
      </w:pPr>
      <w:r>
        <w:t>Committee reports were given.</w:t>
      </w:r>
    </w:p>
    <w:p w:rsidR="00105B07" w:rsidRDefault="00105B07" w:rsidP="00105B07">
      <w:pPr>
        <w:ind w:firstLine="0"/>
      </w:pPr>
    </w:p>
    <w:p w:rsidR="00105B07" w:rsidRPr="00553FE0" w:rsidRDefault="00105B07" w:rsidP="00105B07">
      <w:pPr>
        <w:ind w:left="0"/>
      </w:pPr>
      <w:r w:rsidRPr="00553FE0">
        <w:t>The Chairman declared the meeting adjourned at</w:t>
      </w:r>
      <w:r>
        <w:t>10:52 a.m.</w:t>
      </w:r>
      <w:r w:rsidRPr="00553FE0">
        <w:t xml:space="preserve">  </w:t>
      </w:r>
      <w:r>
        <w:t>The next meetings will be held, September 16, 2014</w:t>
      </w:r>
      <w:r w:rsidRPr="00553FE0">
        <w:t xml:space="preserve"> at </w:t>
      </w:r>
      <w:r>
        <w:t>8:30 a.m. and 7:00 p.m.</w:t>
      </w:r>
      <w:r w:rsidRPr="00553FE0">
        <w:t xml:space="preserve"> in the County Commissioners Room, lower level of the Courthouse for the regular meeting.</w:t>
      </w:r>
    </w:p>
    <w:p w:rsidR="00105B07" w:rsidRDefault="00105B07" w:rsidP="00105B07">
      <w:pPr>
        <w:ind w:left="0"/>
      </w:pPr>
    </w:p>
    <w:p w:rsidR="00105B07" w:rsidRDefault="00105B07" w:rsidP="00105B07">
      <w:pPr>
        <w:ind w:left="0"/>
      </w:pPr>
    </w:p>
    <w:p w:rsidR="00105B07" w:rsidRPr="00553FE0" w:rsidRDefault="00105B07" w:rsidP="00105B07">
      <w:pPr>
        <w:ind w:left="0"/>
      </w:pPr>
    </w:p>
    <w:p w:rsidR="00105B07" w:rsidRPr="00553FE0" w:rsidRDefault="00105B07" w:rsidP="00105B07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105B07" w:rsidRPr="00553FE0" w:rsidRDefault="00105B07" w:rsidP="00105B07">
      <w:pPr>
        <w:ind w:left="0"/>
        <w:outlineLvl w:val="0"/>
      </w:pPr>
      <w:r>
        <w:t>William H Bamesberger</w:t>
      </w:r>
      <w:r w:rsidRPr="00553FE0">
        <w:t>, Chairman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 County Clerk</w:t>
      </w:r>
      <w:r w:rsidRPr="00553FE0">
        <w:tab/>
      </w:r>
    </w:p>
    <w:p w:rsidR="00105B07" w:rsidRPr="00553FE0" w:rsidRDefault="00105B07" w:rsidP="00105B07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105B07" w:rsidRDefault="00105B07" w:rsidP="00105B07"/>
    <w:p w:rsidR="00A26614" w:rsidRDefault="001A299B"/>
    <w:sectPr w:rsidR="00A26614" w:rsidSect="00AF15D5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5B07"/>
    <w:rsid w:val="000164B7"/>
    <w:rsid w:val="00105B07"/>
    <w:rsid w:val="001A299B"/>
    <w:rsid w:val="00615461"/>
    <w:rsid w:val="00643CDE"/>
    <w:rsid w:val="006D65DC"/>
    <w:rsid w:val="00836F6F"/>
    <w:rsid w:val="00CF69E8"/>
    <w:rsid w:val="00DD0DA1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7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2</cp:revision>
  <dcterms:created xsi:type="dcterms:W3CDTF">2014-09-04T16:24:00Z</dcterms:created>
  <dcterms:modified xsi:type="dcterms:W3CDTF">2014-09-04T16:26:00Z</dcterms:modified>
</cp:coreProperties>
</file>